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09" w:rsidRDefault="005D0A79" w:rsidP="00165609">
      <w:pPr>
        <w:outlineLvl w:val="0"/>
        <w:rPr>
          <w:b/>
        </w:rPr>
      </w:pPr>
      <w:r>
        <w:rPr>
          <w:b/>
          <w:noProof/>
          <w:lang w:eastAsia="bs-Latn-BA"/>
        </w:rPr>
        <w:drawing>
          <wp:inline distT="0" distB="0" distL="0" distR="0" wp14:anchorId="4AAE023D">
            <wp:extent cx="3469005" cy="993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5609" w:rsidRDefault="00165609" w:rsidP="00165609">
      <w:pPr>
        <w:outlineLvl w:val="0"/>
        <w:rPr>
          <w:b/>
        </w:rPr>
      </w:pPr>
    </w:p>
    <w:p w:rsidR="00165609" w:rsidRDefault="00165609" w:rsidP="00165609">
      <w:pPr>
        <w:outlineLvl w:val="0"/>
      </w:pPr>
    </w:p>
    <w:p w:rsidR="00165609" w:rsidRDefault="00165609" w:rsidP="00165609"/>
    <w:p w:rsidR="00165609" w:rsidRDefault="00165609" w:rsidP="00165609"/>
    <w:p w:rsidR="00165609" w:rsidRDefault="00165609" w:rsidP="00165609"/>
    <w:p w:rsidR="00165609" w:rsidRDefault="00165609" w:rsidP="00165609"/>
    <w:p w:rsidR="00165609" w:rsidRPr="008867DB" w:rsidRDefault="00165609" w:rsidP="00884BEF">
      <w:pPr>
        <w:jc w:val="center"/>
        <w:rPr>
          <w:rFonts w:ascii="Arial Narrow" w:hAnsi="Arial Narrow"/>
          <w:b/>
          <w:sz w:val="28"/>
          <w:szCs w:val="28"/>
        </w:rPr>
      </w:pPr>
      <w:r w:rsidRPr="008867DB">
        <w:rPr>
          <w:rFonts w:ascii="Arial Narrow" w:hAnsi="Arial Narrow"/>
          <w:b/>
          <w:sz w:val="28"/>
          <w:szCs w:val="28"/>
        </w:rPr>
        <w:t>METODOLOŠKO UPUTSTVO</w:t>
      </w:r>
    </w:p>
    <w:p w:rsidR="00C01325" w:rsidRPr="008867DB" w:rsidRDefault="00E31388" w:rsidP="00884BEF">
      <w:pPr>
        <w:jc w:val="center"/>
        <w:rPr>
          <w:rFonts w:ascii="Arial Narrow" w:hAnsi="Arial Narrow"/>
          <w:b/>
          <w:sz w:val="28"/>
          <w:szCs w:val="28"/>
        </w:rPr>
      </w:pPr>
      <w:r w:rsidRPr="00E31388">
        <w:rPr>
          <w:rFonts w:ascii="Arial Narrow" w:hAnsi="Arial Narrow"/>
          <w:b/>
          <w:sz w:val="28"/>
          <w:szCs w:val="28"/>
        </w:rPr>
        <w:t>MJESEČN</w:t>
      </w:r>
      <w:r w:rsidR="00A97367">
        <w:rPr>
          <w:rFonts w:ascii="Arial Narrow" w:hAnsi="Arial Narrow"/>
          <w:b/>
          <w:sz w:val="28"/>
          <w:szCs w:val="28"/>
        </w:rPr>
        <w:t>O ISTRAŽIVANJE</w:t>
      </w:r>
      <w:r w:rsidRPr="00E31388">
        <w:rPr>
          <w:rFonts w:ascii="Arial Narrow" w:hAnsi="Arial Narrow"/>
          <w:b/>
          <w:sz w:val="28"/>
          <w:szCs w:val="28"/>
        </w:rPr>
        <w:t xml:space="preserve"> O OTKUPU PROIZVODA POLJOPRIVREDE I RIBARSTVA OD PORODIČNIH/OBITELJSKIH POLJOPRIVREDNIH PROIZVOĐAČA (TRG-31)</w:t>
      </w:r>
    </w:p>
    <w:p w:rsidR="00165609" w:rsidRDefault="00165609" w:rsidP="00165609"/>
    <w:p w:rsidR="00165609" w:rsidRDefault="00165609" w:rsidP="00165609"/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</w:pPr>
    </w:p>
    <w:p w:rsidR="00165609" w:rsidRDefault="00165609" w:rsidP="00165609">
      <w:pPr>
        <w:jc w:val="center"/>
        <w:outlineLvl w:val="0"/>
        <w:rPr>
          <w:rFonts w:ascii="Arial Narrow" w:hAnsi="Arial Narrow"/>
          <w:b/>
          <w:sz w:val="20"/>
          <w:szCs w:val="20"/>
        </w:rPr>
      </w:pPr>
      <w:bookmarkStart w:id="0" w:name="_Toc477162460"/>
      <w:bookmarkStart w:id="1" w:name="_Toc477169744"/>
      <w:bookmarkStart w:id="2" w:name="_Toc477257394"/>
      <w:bookmarkStart w:id="3" w:name="_Toc477257454"/>
      <w:bookmarkStart w:id="4" w:name="_Toc478018684"/>
      <w:bookmarkStart w:id="5" w:name="_Toc478027828"/>
      <w:bookmarkStart w:id="6" w:name="_Toc478027861"/>
      <w:r w:rsidRPr="00293209">
        <w:rPr>
          <w:rFonts w:ascii="Arial Narrow" w:hAnsi="Arial Narrow"/>
          <w:b/>
          <w:sz w:val="20"/>
          <w:szCs w:val="20"/>
        </w:rPr>
        <w:t>SARAJEVO, 201</w:t>
      </w:r>
      <w:r w:rsidRPr="006C0ADB">
        <w:rPr>
          <w:rFonts w:ascii="Arial Narrow" w:hAnsi="Arial Narrow"/>
          <w:b/>
          <w:sz w:val="20"/>
          <w:szCs w:val="20"/>
        </w:rPr>
        <w:t>7</w:t>
      </w:r>
      <w:r w:rsidRPr="00293209">
        <w:rPr>
          <w:rFonts w:ascii="Arial Narrow" w:hAnsi="Arial Narrow"/>
          <w:b/>
          <w:sz w:val="20"/>
          <w:szCs w:val="20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</w:p>
    <w:p w:rsidR="00165609" w:rsidRDefault="00165609" w:rsidP="00165609">
      <w:pPr>
        <w:jc w:val="center"/>
        <w:outlineLvl w:val="0"/>
        <w:rPr>
          <w:rFonts w:ascii="Arial Narrow" w:hAnsi="Arial Narrow"/>
          <w:b/>
          <w:sz w:val="18"/>
          <w:szCs w:val="18"/>
        </w:rPr>
      </w:pPr>
      <w:bookmarkStart w:id="7" w:name="_Toc477162461"/>
    </w:p>
    <w:p w:rsidR="00165609" w:rsidRPr="00AC4D0C" w:rsidRDefault="00165609" w:rsidP="00165609">
      <w:pPr>
        <w:jc w:val="center"/>
        <w:outlineLvl w:val="0"/>
        <w:rPr>
          <w:rFonts w:ascii="Arial Narrow" w:hAnsi="Arial Narrow"/>
          <w:sz w:val="20"/>
          <w:szCs w:val="20"/>
        </w:rPr>
      </w:pPr>
      <w:bookmarkStart w:id="8" w:name="_Toc477169745"/>
      <w:bookmarkStart w:id="9" w:name="_Toc477257395"/>
      <w:bookmarkStart w:id="10" w:name="_Toc477257455"/>
      <w:bookmarkStart w:id="11" w:name="_Toc478018685"/>
      <w:bookmarkStart w:id="12" w:name="_Toc478027829"/>
      <w:bookmarkStart w:id="13" w:name="_Toc478027862"/>
      <w:r w:rsidRPr="00AC4D0C">
        <w:rPr>
          <w:rFonts w:ascii="Arial Narrow" w:hAnsi="Arial Narrow"/>
          <w:b/>
          <w:sz w:val="20"/>
          <w:szCs w:val="20"/>
        </w:rPr>
        <w:t>Izdavač: Federalni zavod za statistiku, Zelenih beretki 26, 71000 Sarajevo</w:t>
      </w:r>
      <w:bookmarkEnd w:id="7"/>
      <w:bookmarkEnd w:id="8"/>
      <w:bookmarkEnd w:id="9"/>
      <w:bookmarkEnd w:id="10"/>
      <w:bookmarkEnd w:id="11"/>
      <w:bookmarkEnd w:id="12"/>
      <w:bookmarkEnd w:id="13"/>
    </w:p>
    <w:p w:rsidR="00165609" w:rsidRPr="00AC4D0C" w:rsidRDefault="00165609" w:rsidP="00165609">
      <w:pPr>
        <w:jc w:val="center"/>
        <w:outlineLvl w:val="0"/>
        <w:rPr>
          <w:rFonts w:ascii="Arial Narrow" w:hAnsi="Arial Narrow"/>
          <w:sz w:val="20"/>
          <w:szCs w:val="20"/>
        </w:rPr>
      </w:pPr>
      <w:bookmarkStart w:id="14" w:name="_Toc477162462"/>
      <w:bookmarkStart w:id="15" w:name="_Toc477169746"/>
      <w:bookmarkStart w:id="16" w:name="_Toc477257396"/>
      <w:bookmarkStart w:id="17" w:name="_Toc477257456"/>
      <w:bookmarkStart w:id="18" w:name="_Toc478018686"/>
      <w:bookmarkStart w:id="19" w:name="_Toc478027830"/>
      <w:bookmarkStart w:id="20" w:name="_Toc478027863"/>
      <w:r w:rsidRPr="00AC4D0C">
        <w:rPr>
          <w:rFonts w:ascii="Arial Narrow" w:hAnsi="Arial Narrow"/>
          <w:sz w:val="20"/>
          <w:szCs w:val="20"/>
        </w:rPr>
        <w:t>Telefon/Faks: +387 33 20 64 52</w:t>
      </w:r>
      <w:bookmarkEnd w:id="14"/>
      <w:bookmarkEnd w:id="15"/>
      <w:bookmarkEnd w:id="16"/>
      <w:bookmarkEnd w:id="17"/>
      <w:bookmarkEnd w:id="18"/>
      <w:bookmarkEnd w:id="19"/>
      <w:bookmarkEnd w:id="20"/>
    </w:p>
    <w:p w:rsidR="00165609" w:rsidRPr="00AC4D0C" w:rsidRDefault="00165609" w:rsidP="00165609">
      <w:pPr>
        <w:jc w:val="center"/>
        <w:outlineLvl w:val="0"/>
        <w:rPr>
          <w:rFonts w:ascii="Arial Narrow" w:hAnsi="Arial Narrow"/>
          <w:sz w:val="20"/>
          <w:szCs w:val="20"/>
        </w:rPr>
      </w:pPr>
      <w:bookmarkStart w:id="21" w:name="_Toc477162463"/>
      <w:bookmarkStart w:id="22" w:name="_Toc477169747"/>
      <w:bookmarkStart w:id="23" w:name="_Toc477257397"/>
      <w:bookmarkStart w:id="24" w:name="_Toc477257457"/>
      <w:bookmarkStart w:id="25" w:name="_Toc478018687"/>
      <w:bookmarkStart w:id="26" w:name="_Toc478027831"/>
      <w:bookmarkStart w:id="27" w:name="_Toc478027864"/>
      <w:r w:rsidRPr="00AC4D0C">
        <w:rPr>
          <w:rFonts w:ascii="Arial Narrow" w:hAnsi="Arial Narrow"/>
          <w:sz w:val="20"/>
          <w:szCs w:val="20"/>
        </w:rPr>
        <w:t>Elektronska pošta/E-mail: fedstat@fzs. ba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165609" w:rsidRPr="00AC4D0C" w:rsidRDefault="00165609" w:rsidP="00165609">
      <w:pPr>
        <w:jc w:val="center"/>
        <w:outlineLvl w:val="0"/>
        <w:rPr>
          <w:rFonts w:ascii="Arial Narrow" w:hAnsi="Arial Narrow"/>
          <w:sz w:val="20"/>
          <w:szCs w:val="20"/>
        </w:rPr>
      </w:pPr>
      <w:bookmarkStart w:id="28" w:name="_Toc477162464"/>
      <w:bookmarkStart w:id="29" w:name="_Toc477169748"/>
      <w:bookmarkStart w:id="30" w:name="_Toc477257398"/>
      <w:bookmarkStart w:id="31" w:name="_Toc477257458"/>
      <w:bookmarkStart w:id="32" w:name="_Toc478018688"/>
      <w:bookmarkStart w:id="33" w:name="_Toc478027832"/>
      <w:bookmarkStart w:id="34" w:name="_Toc478027865"/>
      <w:r w:rsidRPr="00AC4D0C">
        <w:rPr>
          <w:rFonts w:ascii="Arial Narrow" w:hAnsi="Arial Narrow"/>
          <w:sz w:val="20"/>
          <w:szCs w:val="20"/>
        </w:rPr>
        <w:t>Internetska stranica/Web site: http//www.fzs.ba</w:t>
      </w:r>
      <w:bookmarkEnd w:id="28"/>
      <w:bookmarkEnd w:id="29"/>
      <w:bookmarkEnd w:id="30"/>
      <w:bookmarkEnd w:id="31"/>
      <w:bookmarkEnd w:id="32"/>
      <w:bookmarkEnd w:id="33"/>
      <w:bookmarkEnd w:id="34"/>
    </w:p>
    <w:p w:rsidR="00165609" w:rsidRPr="00AC4D0C" w:rsidRDefault="00165609" w:rsidP="00165609">
      <w:pPr>
        <w:outlineLvl w:val="0"/>
        <w:rPr>
          <w:rFonts w:ascii="Arial Narrow" w:hAnsi="Arial Narrow"/>
          <w:b/>
          <w:sz w:val="20"/>
          <w:szCs w:val="20"/>
        </w:rPr>
      </w:pPr>
    </w:p>
    <w:p w:rsidR="00165609" w:rsidRPr="00AC4D0C" w:rsidRDefault="00165609" w:rsidP="00165609">
      <w:pPr>
        <w:jc w:val="center"/>
        <w:outlineLvl w:val="0"/>
        <w:rPr>
          <w:rFonts w:ascii="Arial Narrow" w:hAnsi="Arial Narrow"/>
          <w:b/>
          <w:sz w:val="20"/>
          <w:szCs w:val="20"/>
        </w:rPr>
      </w:pPr>
      <w:bookmarkStart w:id="35" w:name="_Toc477162465"/>
      <w:bookmarkStart w:id="36" w:name="_Toc477169749"/>
      <w:bookmarkStart w:id="37" w:name="_Toc477257399"/>
      <w:bookmarkStart w:id="38" w:name="_Toc477257459"/>
      <w:bookmarkStart w:id="39" w:name="_Toc478018689"/>
      <w:bookmarkStart w:id="40" w:name="_Toc478027833"/>
      <w:bookmarkStart w:id="41" w:name="_Toc478027866"/>
      <w:r w:rsidRPr="00AC4D0C">
        <w:rPr>
          <w:rFonts w:ascii="Arial Narrow" w:hAnsi="Arial Narrow"/>
          <w:b/>
          <w:sz w:val="20"/>
          <w:szCs w:val="20"/>
        </w:rPr>
        <w:t>Odgovara: Doc. dr. Emir Kremić, direktor</w:t>
      </w:r>
      <w:bookmarkEnd w:id="35"/>
      <w:bookmarkEnd w:id="36"/>
      <w:bookmarkEnd w:id="37"/>
      <w:bookmarkEnd w:id="38"/>
      <w:bookmarkEnd w:id="39"/>
      <w:bookmarkEnd w:id="40"/>
      <w:bookmarkEnd w:id="41"/>
    </w:p>
    <w:p w:rsidR="00165609" w:rsidRPr="00AC4D0C" w:rsidRDefault="00165609" w:rsidP="00165609">
      <w:pPr>
        <w:outlineLvl w:val="0"/>
        <w:rPr>
          <w:rFonts w:ascii="Arial Narrow" w:hAnsi="Arial Narrow"/>
          <w:b/>
          <w:sz w:val="20"/>
          <w:szCs w:val="20"/>
        </w:rPr>
      </w:pPr>
    </w:p>
    <w:p w:rsidR="00165609" w:rsidRPr="00AC4D0C" w:rsidRDefault="00165609" w:rsidP="00165609">
      <w:pPr>
        <w:outlineLvl w:val="0"/>
        <w:rPr>
          <w:rFonts w:ascii="Arial Narrow" w:hAnsi="Arial Narrow"/>
          <w:b/>
          <w:sz w:val="20"/>
          <w:szCs w:val="20"/>
        </w:rPr>
      </w:pPr>
    </w:p>
    <w:p w:rsidR="00165609" w:rsidRPr="00AC4D0C" w:rsidRDefault="00165609" w:rsidP="00165609">
      <w:pPr>
        <w:outlineLvl w:val="0"/>
        <w:rPr>
          <w:rFonts w:ascii="Arial Narrow" w:hAnsi="Arial Narrow"/>
          <w:b/>
          <w:sz w:val="20"/>
          <w:szCs w:val="20"/>
        </w:rPr>
      </w:pPr>
    </w:p>
    <w:p w:rsidR="00165609" w:rsidRPr="00AC4D0C" w:rsidRDefault="00361E58" w:rsidP="00165609">
      <w:pPr>
        <w:outlineLvl w:val="0"/>
        <w:rPr>
          <w:rFonts w:ascii="Arial Narrow" w:hAnsi="Arial Narrow"/>
          <w:sz w:val="20"/>
          <w:szCs w:val="20"/>
        </w:rPr>
      </w:pPr>
      <w:bookmarkStart w:id="42" w:name="_Toc477162466"/>
      <w:bookmarkStart w:id="43" w:name="_Toc477169750"/>
      <w:bookmarkStart w:id="44" w:name="_Toc477257400"/>
      <w:bookmarkStart w:id="45" w:name="_Toc477257460"/>
      <w:bookmarkStart w:id="46" w:name="_Toc478018690"/>
      <w:bookmarkStart w:id="47" w:name="_Toc478027834"/>
      <w:bookmarkStart w:id="48" w:name="_Toc478027867"/>
      <w:r>
        <w:rPr>
          <w:rFonts w:ascii="Arial Narrow" w:hAnsi="Arial Narrow"/>
          <w:b/>
          <w:sz w:val="20"/>
          <w:szCs w:val="20"/>
        </w:rPr>
        <w:t xml:space="preserve">Metodološke osnove pripremili: </w:t>
      </w:r>
      <w:r w:rsidR="00165609" w:rsidRPr="00AC4D0C">
        <w:rPr>
          <w:rFonts w:ascii="Arial Narrow" w:hAnsi="Arial Narrow"/>
          <w:sz w:val="20"/>
          <w:szCs w:val="20"/>
        </w:rPr>
        <w:t>Sanja Ambrožić, pomoćnik direktora</w:t>
      </w:r>
      <w:bookmarkEnd w:id="42"/>
      <w:r w:rsidR="00AC4D0C" w:rsidRPr="00AC4D0C">
        <w:rPr>
          <w:rFonts w:ascii="Arial Narrow" w:hAnsi="Arial Narrow"/>
          <w:sz w:val="20"/>
          <w:szCs w:val="20"/>
        </w:rPr>
        <w:t xml:space="preserve"> </w:t>
      </w:r>
      <w:r w:rsidR="00BB7EFA">
        <w:rPr>
          <w:rFonts w:ascii="Arial Narrow" w:hAnsi="Arial Narrow"/>
          <w:sz w:val="20"/>
          <w:szCs w:val="20"/>
        </w:rPr>
        <w:t>za sektor</w:t>
      </w:r>
      <w:r w:rsidR="00AC4D0C" w:rsidRPr="00AC4D0C">
        <w:rPr>
          <w:rFonts w:ascii="Arial Narrow" w:hAnsi="Arial Narrow"/>
          <w:sz w:val="20"/>
          <w:szCs w:val="20"/>
        </w:rPr>
        <w:t xml:space="preserve"> poslovnih statistika</w:t>
      </w:r>
      <w:bookmarkEnd w:id="43"/>
      <w:bookmarkEnd w:id="44"/>
      <w:bookmarkEnd w:id="45"/>
      <w:bookmarkEnd w:id="46"/>
      <w:bookmarkEnd w:id="47"/>
      <w:bookmarkEnd w:id="48"/>
    </w:p>
    <w:p w:rsidR="00165609" w:rsidRPr="00AC4D0C" w:rsidRDefault="00165609" w:rsidP="00165609">
      <w:pPr>
        <w:tabs>
          <w:tab w:val="left" w:pos="1800"/>
        </w:tabs>
        <w:rPr>
          <w:rFonts w:ascii="Arial Narrow" w:hAnsi="Arial Narrow" w:cs="Arial"/>
          <w:sz w:val="20"/>
          <w:szCs w:val="20"/>
          <w:lang w:val="pl-PL"/>
        </w:rPr>
      </w:pPr>
      <w:r w:rsidRPr="00AC4D0C">
        <w:rPr>
          <w:rFonts w:ascii="Arial Narrow" w:hAnsi="Arial Narrow"/>
          <w:sz w:val="20"/>
          <w:szCs w:val="20"/>
        </w:rPr>
        <w:tab/>
        <w:t xml:space="preserve"> </w:t>
      </w:r>
      <w:r w:rsidRPr="00AC4D0C">
        <w:rPr>
          <w:rFonts w:ascii="Arial Narrow" w:hAnsi="Arial Narrow"/>
          <w:sz w:val="20"/>
          <w:szCs w:val="20"/>
        </w:rPr>
        <w:tab/>
        <w:t xml:space="preserve">   </w:t>
      </w:r>
      <w:r w:rsidR="00C85852">
        <w:rPr>
          <w:rFonts w:ascii="Arial Narrow" w:hAnsi="Arial Narrow"/>
          <w:sz w:val="20"/>
          <w:szCs w:val="20"/>
        </w:rPr>
        <w:t xml:space="preserve">    </w:t>
      </w:r>
      <w:r w:rsidRPr="00AC4D0C">
        <w:rPr>
          <w:rFonts w:ascii="Arial Narrow" w:hAnsi="Arial Narrow"/>
          <w:sz w:val="20"/>
          <w:szCs w:val="20"/>
        </w:rPr>
        <w:t xml:space="preserve"> </w:t>
      </w:r>
      <w:r w:rsidR="003B24EC">
        <w:rPr>
          <w:rFonts w:ascii="Arial Narrow" w:hAnsi="Arial Narrow"/>
          <w:sz w:val="20"/>
          <w:szCs w:val="20"/>
        </w:rPr>
        <w:t xml:space="preserve"> </w:t>
      </w:r>
      <w:r w:rsidR="00361E58">
        <w:rPr>
          <w:rFonts w:ascii="Arial Narrow" w:hAnsi="Arial Narrow"/>
          <w:sz w:val="20"/>
          <w:szCs w:val="20"/>
        </w:rPr>
        <w:t xml:space="preserve"> </w:t>
      </w:r>
      <w:r w:rsidR="003B24EC">
        <w:rPr>
          <w:rFonts w:ascii="Arial Narrow" w:hAnsi="Arial Narrow"/>
          <w:sz w:val="20"/>
          <w:szCs w:val="20"/>
        </w:rPr>
        <w:t>Fehrija Mehić</w:t>
      </w:r>
      <w:r w:rsidRPr="00AC4D0C">
        <w:rPr>
          <w:rFonts w:ascii="Arial Narrow" w:hAnsi="Arial Narrow"/>
          <w:sz w:val="20"/>
          <w:szCs w:val="20"/>
        </w:rPr>
        <w:t xml:space="preserve">, </w:t>
      </w:r>
      <w:r w:rsidR="003B24EC">
        <w:rPr>
          <w:rFonts w:ascii="Arial Narrow" w:hAnsi="Arial Narrow"/>
          <w:sz w:val="20"/>
          <w:szCs w:val="20"/>
        </w:rPr>
        <w:t>šef</w:t>
      </w:r>
      <w:r w:rsidRPr="00AC4D0C">
        <w:rPr>
          <w:rFonts w:ascii="Arial Narrow" w:hAnsi="Arial Narrow"/>
          <w:sz w:val="20"/>
          <w:szCs w:val="20"/>
        </w:rPr>
        <w:t xml:space="preserve"> u Odsjeku za statistiku </w:t>
      </w:r>
      <w:r w:rsidR="003B24EC">
        <w:rPr>
          <w:rFonts w:ascii="Arial Narrow" w:hAnsi="Arial Narrow"/>
          <w:sz w:val="20"/>
          <w:szCs w:val="20"/>
        </w:rPr>
        <w:t>poljoprivrede, šumarstva, ribarstva i okoliša</w:t>
      </w:r>
    </w:p>
    <w:p w:rsidR="00165609" w:rsidRPr="00AC4D0C" w:rsidRDefault="00165609" w:rsidP="00C01325">
      <w:pPr>
        <w:tabs>
          <w:tab w:val="left" w:pos="1800"/>
        </w:tabs>
        <w:ind w:left="2552" w:hanging="2552"/>
        <w:rPr>
          <w:rFonts w:ascii="Arial Narrow" w:hAnsi="Arial Narrow" w:cs="Arial"/>
          <w:sz w:val="20"/>
          <w:szCs w:val="20"/>
          <w:lang w:val="pl-PL"/>
        </w:rPr>
      </w:pPr>
      <w:r w:rsidRPr="00AC4D0C">
        <w:rPr>
          <w:rFonts w:ascii="Arial Narrow" w:hAnsi="Arial Narrow" w:cs="Arial"/>
          <w:sz w:val="20"/>
          <w:szCs w:val="20"/>
          <w:lang w:val="pl-PL"/>
        </w:rPr>
        <w:t xml:space="preserve">                                                      </w:t>
      </w:r>
      <w:r w:rsidR="003B24EC">
        <w:rPr>
          <w:rFonts w:ascii="Arial Narrow" w:hAnsi="Arial Narrow" w:cs="Arial"/>
          <w:sz w:val="20"/>
          <w:szCs w:val="20"/>
          <w:lang w:val="pl-PL"/>
        </w:rPr>
        <w:t xml:space="preserve">  </w:t>
      </w:r>
      <w:r w:rsidR="00361E58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3B24EC">
        <w:rPr>
          <w:rFonts w:ascii="Arial Narrow" w:hAnsi="Arial Narrow" w:cs="Arial"/>
          <w:sz w:val="20"/>
          <w:szCs w:val="20"/>
          <w:lang w:val="pl-PL"/>
        </w:rPr>
        <w:t>Damir Omanović, viši stručni saradnik za statistiku poljoprivrede, poljoprivred</w:t>
      </w:r>
      <w:r w:rsidR="003B5D80">
        <w:rPr>
          <w:rFonts w:ascii="Arial Narrow" w:hAnsi="Arial Narrow" w:cs="Arial"/>
          <w:sz w:val="20"/>
          <w:szCs w:val="20"/>
          <w:lang w:val="pl-PL"/>
        </w:rPr>
        <w:t xml:space="preserve">nih cijena i                  </w:t>
      </w:r>
      <w:r w:rsidR="00361E58">
        <w:rPr>
          <w:rFonts w:ascii="Arial Narrow" w:hAnsi="Arial Narrow" w:cs="Arial"/>
          <w:sz w:val="20"/>
          <w:szCs w:val="20"/>
          <w:lang w:val="pl-PL"/>
        </w:rPr>
        <w:t xml:space="preserve">     </w:t>
      </w:r>
      <w:r w:rsidR="001C24BA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3B24EC">
        <w:rPr>
          <w:rFonts w:ascii="Arial Narrow" w:hAnsi="Arial Narrow" w:cs="Arial"/>
          <w:sz w:val="20"/>
          <w:szCs w:val="20"/>
          <w:lang w:val="pl-PL"/>
        </w:rPr>
        <w:t>okoliša u poljoprivredi</w:t>
      </w:r>
      <w:r w:rsidRPr="00AC4D0C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165609" w:rsidRPr="00AC4D0C" w:rsidRDefault="00165609" w:rsidP="00165609">
      <w:pPr>
        <w:outlineLvl w:val="0"/>
        <w:rPr>
          <w:rFonts w:ascii="Arial Narrow" w:hAnsi="Arial Narrow"/>
          <w:sz w:val="20"/>
          <w:szCs w:val="20"/>
        </w:rPr>
      </w:pPr>
    </w:p>
    <w:p w:rsidR="00165609" w:rsidRDefault="00165609" w:rsidP="00165609">
      <w:pPr>
        <w:outlineLvl w:val="0"/>
        <w:rPr>
          <w:rFonts w:ascii="Arial Narrow" w:hAnsi="Arial Narrow"/>
          <w:sz w:val="20"/>
          <w:szCs w:val="20"/>
        </w:rPr>
      </w:pPr>
    </w:p>
    <w:p w:rsidR="006D1D23" w:rsidRDefault="006D1D23" w:rsidP="00165609">
      <w:pPr>
        <w:outlineLvl w:val="0"/>
        <w:rPr>
          <w:rFonts w:ascii="Arial Narrow" w:hAnsi="Arial Narrow"/>
          <w:sz w:val="20"/>
          <w:szCs w:val="20"/>
        </w:rPr>
      </w:pPr>
    </w:p>
    <w:p w:rsidR="006D1D23" w:rsidRDefault="006D1D23" w:rsidP="00165609">
      <w:pPr>
        <w:outlineLvl w:val="0"/>
        <w:rPr>
          <w:rFonts w:ascii="Arial Narrow" w:hAnsi="Arial Narrow"/>
          <w:sz w:val="20"/>
          <w:szCs w:val="20"/>
        </w:rPr>
      </w:pPr>
    </w:p>
    <w:p w:rsidR="006D1D23" w:rsidRDefault="006D1D23" w:rsidP="00165609">
      <w:pPr>
        <w:outlineLvl w:val="0"/>
        <w:rPr>
          <w:rFonts w:ascii="Arial Narrow" w:hAnsi="Arial Narrow"/>
          <w:sz w:val="20"/>
          <w:szCs w:val="20"/>
        </w:rPr>
      </w:pPr>
    </w:p>
    <w:p w:rsidR="006D1D23" w:rsidRDefault="006D1D23" w:rsidP="00165609">
      <w:pPr>
        <w:outlineLvl w:val="0"/>
        <w:rPr>
          <w:rFonts w:ascii="Arial Narrow" w:hAnsi="Arial Narrow"/>
          <w:sz w:val="20"/>
          <w:szCs w:val="20"/>
        </w:rPr>
      </w:pPr>
    </w:p>
    <w:p w:rsidR="006D1D23" w:rsidRDefault="006D1D23" w:rsidP="00165609">
      <w:pPr>
        <w:outlineLvl w:val="0"/>
        <w:rPr>
          <w:rFonts w:ascii="Arial Narrow" w:hAnsi="Arial Narrow"/>
          <w:sz w:val="20"/>
          <w:szCs w:val="20"/>
        </w:rPr>
      </w:pPr>
    </w:p>
    <w:p w:rsidR="006D1D23" w:rsidRDefault="006D1D23" w:rsidP="00165609">
      <w:pPr>
        <w:outlineLvl w:val="0"/>
        <w:rPr>
          <w:rFonts w:ascii="Arial Narrow" w:hAnsi="Arial Narrow"/>
          <w:sz w:val="20"/>
          <w:szCs w:val="20"/>
        </w:rPr>
      </w:pPr>
    </w:p>
    <w:p w:rsidR="006D1D23" w:rsidRDefault="006D1D23" w:rsidP="00165609">
      <w:pPr>
        <w:outlineLvl w:val="0"/>
        <w:rPr>
          <w:rFonts w:ascii="Arial Narrow" w:hAnsi="Arial Narrow"/>
          <w:sz w:val="20"/>
          <w:szCs w:val="20"/>
        </w:rPr>
      </w:pPr>
      <w:bookmarkStart w:id="49" w:name="_GoBack"/>
      <w:bookmarkEnd w:id="49"/>
    </w:p>
    <w:p w:rsidR="006D1D23" w:rsidRDefault="006D1D23" w:rsidP="00165609">
      <w:pPr>
        <w:outlineLvl w:val="0"/>
        <w:rPr>
          <w:rFonts w:ascii="Arial Narrow" w:hAnsi="Arial Narrow"/>
          <w:sz w:val="20"/>
          <w:szCs w:val="20"/>
        </w:rPr>
      </w:pPr>
    </w:p>
    <w:p w:rsidR="006D1D23" w:rsidRDefault="006D1D23" w:rsidP="00165609">
      <w:pPr>
        <w:outlineLvl w:val="0"/>
        <w:rPr>
          <w:rFonts w:ascii="Arial Narrow" w:hAnsi="Arial Narrow"/>
          <w:sz w:val="20"/>
          <w:szCs w:val="20"/>
        </w:rPr>
      </w:pPr>
    </w:p>
    <w:p w:rsidR="006D1D23" w:rsidRPr="00AC4D0C" w:rsidRDefault="006D1D23" w:rsidP="00165609">
      <w:pPr>
        <w:outlineLvl w:val="0"/>
        <w:rPr>
          <w:rFonts w:ascii="Arial Narrow" w:hAnsi="Arial Narrow"/>
          <w:sz w:val="20"/>
          <w:szCs w:val="20"/>
        </w:rPr>
      </w:pPr>
    </w:p>
    <w:p w:rsidR="00165609" w:rsidRPr="006D1D23" w:rsidRDefault="00165609" w:rsidP="006D1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 Narrow" w:hAnsi="Arial Narrow"/>
          <w:b/>
          <w:sz w:val="20"/>
          <w:szCs w:val="20"/>
        </w:rPr>
      </w:pPr>
      <w:bookmarkStart w:id="50" w:name="_Toc477162467"/>
      <w:bookmarkStart w:id="51" w:name="_Toc477169751"/>
      <w:bookmarkStart w:id="52" w:name="_Toc477257401"/>
      <w:bookmarkStart w:id="53" w:name="_Toc477257461"/>
      <w:bookmarkStart w:id="54" w:name="_Toc478018691"/>
      <w:bookmarkStart w:id="55" w:name="_Toc478027835"/>
      <w:bookmarkStart w:id="56" w:name="_Toc478027868"/>
      <w:r w:rsidRPr="00AC4D0C">
        <w:rPr>
          <w:rFonts w:ascii="Arial Narrow" w:hAnsi="Arial Narrow"/>
          <w:b/>
          <w:sz w:val="20"/>
          <w:szCs w:val="20"/>
        </w:rPr>
        <w:t>Molimo korisnike da prilikom korišćenja podataka navedu izvor</w:t>
      </w:r>
      <w:bookmarkEnd w:id="50"/>
      <w:bookmarkEnd w:id="51"/>
      <w:bookmarkEnd w:id="52"/>
      <w:bookmarkEnd w:id="53"/>
      <w:bookmarkEnd w:id="54"/>
      <w:bookmarkEnd w:id="55"/>
      <w:bookmarkEnd w:id="56"/>
    </w:p>
    <w:p w:rsidR="00165609" w:rsidRPr="00AC4D0C" w:rsidRDefault="00165609" w:rsidP="00165609">
      <w:pPr>
        <w:outlineLvl w:val="0"/>
        <w:rPr>
          <w:rFonts w:ascii="Arial Narrow" w:hAnsi="Arial Narrow"/>
          <w:sz w:val="20"/>
          <w:szCs w:val="20"/>
        </w:rPr>
      </w:pPr>
    </w:p>
    <w:p w:rsidR="00165609" w:rsidRPr="00AC4D0C" w:rsidRDefault="00165609" w:rsidP="00165609">
      <w:pPr>
        <w:outlineLvl w:val="0"/>
        <w:rPr>
          <w:rFonts w:ascii="Arial Narrow" w:hAnsi="Arial Narrow"/>
          <w:sz w:val="20"/>
          <w:szCs w:val="20"/>
        </w:rPr>
      </w:pPr>
    </w:p>
    <w:p w:rsidR="00165609" w:rsidRPr="004A5771" w:rsidRDefault="00D13FFD" w:rsidP="00165609">
      <w:pPr>
        <w:jc w:val="center"/>
        <w:outlineLvl w:val="0"/>
        <w:rPr>
          <w:rFonts w:ascii="Arial Narrow" w:hAnsi="Arial Narrow"/>
          <w:b/>
        </w:rPr>
      </w:pPr>
      <w:r w:rsidRPr="00AC4D0C">
        <w:rPr>
          <w:rFonts w:ascii="Arial Narrow" w:hAnsi="Arial Narrow"/>
          <w:sz w:val="20"/>
          <w:szCs w:val="20"/>
        </w:rPr>
        <w:br w:type="page"/>
      </w:r>
      <w:bookmarkStart w:id="57" w:name="_Toc477162472"/>
      <w:bookmarkStart w:id="58" w:name="_Toc477169756"/>
      <w:bookmarkStart w:id="59" w:name="_Toc477257406"/>
      <w:bookmarkStart w:id="60" w:name="_Toc477257466"/>
      <w:bookmarkStart w:id="61" w:name="_Toc478018696"/>
      <w:bookmarkStart w:id="62" w:name="_Toc478027840"/>
      <w:bookmarkStart w:id="63" w:name="_Toc478027873"/>
      <w:r w:rsidR="00165609" w:rsidRPr="004A5771">
        <w:rPr>
          <w:rFonts w:ascii="Arial Narrow" w:hAnsi="Arial Narrow"/>
          <w:b/>
        </w:rPr>
        <w:lastRenderedPageBreak/>
        <w:t>PREDGOVOR</w:t>
      </w:r>
      <w:bookmarkEnd w:id="57"/>
      <w:bookmarkEnd w:id="58"/>
      <w:bookmarkEnd w:id="59"/>
      <w:bookmarkEnd w:id="60"/>
      <w:bookmarkEnd w:id="61"/>
      <w:bookmarkEnd w:id="62"/>
      <w:bookmarkEnd w:id="63"/>
    </w:p>
    <w:p w:rsidR="00165609" w:rsidRPr="004A5771" w:rsidRDefault="00165609" w:rsidP="00165609">
      <w:pPr>
        <w:jc w:val="center"/>
        <w:outlineLvl w:val="0"/>
        <w:rPr>
          <w:rFonts w:ascii="Arial Narrow" w:hAnsi="Arial Narrow"/>
          <w:b/>
        </w:rPr>
      </w:pPr>
    </w:p>
    <w:p w:rsidR="00165609" w:rsidRPr="004A5771" w:rsidRDefault="00165609" w:rsidP="00165609">
      <w:pPr>
        <w:jc w:val="both"/>
        <w:outlineLvl w:val="0"/>
        <w:rPr>
          <w:rFonts w:ascii="Arial Narrow" w:hAnsi="Arial Narrow"/>
        </w:rPr>
      </w:pPr>
      <w:bookmarkStart w:id="64" w:name="_Toc477162473"/>
      <w:bookmarkStart w:id="65" w:name="_Toc477169757"/>
      <w:bookmarkStart w:id="66" w:name="_Toc477257407"/>
      <w:bookmarkStart w:id="67" w:name="_Toc477257467"/>
      <w:bookmarkStart w:id="68" w:name="_Toc478018697"/>
      <w:bookmarkStart w:id="69" w:name="_Toc478027841"/>
      <w:bookmarkStart w:id="70" w:name="_Toc478027874"/>
      <w:r w:rsidRPr="004A5771">
        <w:rPr>
          <w:rFonts w:ascii="Arial Narrow" w:hAnsi="Arial Narrow"/>
        </w:rPr>
        <w:t>Federalni zavod za statistiku</w:t>
      </w:r>
      <w:r w:rsidRPr="004A5771">
        <w:rPr>
          <w:rFonts w:ascii="Arial Narrow" w:hAnsi="Arial Narrow"/>
          <w:lang w:val="hr-BA"/>
        </w:rPr>
        <w:t xml:space="preserve"> </w:t>
      </w:r>
      <w:r w:rsidRPr="004A5771">
        <w:rPr>
          <w:rFonts w:ascii="Arial Narrow" w:hAnsi="Arial Narrow"/>
        </w:rPr>
        <w:t>objavljuje</w:t>
      </w:r>
      <w:r w:rsidR="00A97367">
        <w:rPr>
          <w:rFonts w:ascii="Arial Narrow" w:hAnsi="Arial Narrow"/>
        </w:rPr>
        <w:t xml:space="preserve"> metodologiju za</w:t>
      </w:r>
      <w:r w:rsidRPr="004A5771">
        <w:rPr>
          <w:rFonts w:ascii="Arial Narrow" w:hAnsi="Arial Narrow"/>
        </w:rPr>
        <w:t xml:space="preserve"> „</w:t>
      </w:r>
      <w:r w:rsidR="00E31388" w:rsidRPr="00E31388">
        <w:rPr>
          <w:rFonts w:ascii="Arial Narrow" w:hAnsi="Arial Narrow"/>
        </w:rPr>
        <w:t>Mjesečni izvještaj o otkupu proizvoda poljoprivrede i ribarstva od porodičnih/obiteljskih poljoprivrednih proizvođača (TRG-31)</w:t>
      </w:r>
      <w:r w:rsidRPr="004A5771">
        <w:rPr>
          <w:rFonts w:ascii="Arial Narrow" w:hAnsi="Arial Narrow"/>
        </w:rPr>
        <w:t>“.</w:t>
      </w:r>
      <w:bookmarkEnd w:id="64"/>
      <w:bookmarkEnd w:id="65"/>
      <w:bookmarkEnd w:id="66"/>
      <w:bookmarkEnd w:id="67"/>
      <w:bookmarkEnd w:id="68"/>
      <w:bookmarkEnd w:id="69"/>
      <w:bookmarkEnd w:id="70"/>
    </w:p>
    <w:p w:rsidR="0091129C" w:rsidRPr="004A5771" w:rsidRDefault="0096508F" w:rsidP="0091129C">
      <w:pPr>
        <w:jc w:val="both"/>
        <w:rPr>
          <w:rFonts w:ascii="Arial Narrow" w:hAnsi="Arial Narrow"/>
        </w:rPr>
      </w:pPr>
      <w:r w:rsidRPr="004A5771">
        <w:rPr>
          <w:rFonts w:ascii="Arial Narrow" w:hAnsi="Arial Narrow"/>
        </w:rPr>
        <w:t xml:space="preserve">Federalni zavod za statistiku ulaže </w:t>
      </w:r>
      <w:r w:rsidR="0091129C" w:rsidRPr="004A5771">
        <w:rPr>
          <w:rFonts w:ascii="Arial Narrow" w:hAnsi="Arial Narrow"/>
        </w:rPr>
        <w:t>velike napore s ciljem razvoja modernog statističkog sistema. Ov</w:t>
      </w:r>
      <w:r w:rsidRPr="004A5771">
        <w:rPr>
          <w:rFonts w:ascii="Arial Narrow" w:hAnsi="Arial Narrow"/>
        </w:rPr>
        <w:t>o</w:t>
      </w:r>
      <w:r w:rsidR="0091129C" w:rsidRPr="004A5771">
        <w:rPr>
          <w:rFonts w:ascii="Arial Narrow" w:hAnsi="Arial Narrow"/>
        </w:rPr>
        <w:t xml:space="preserve"> </w:t>
      </w:r>
      <w:r w:rsidRPr="004A5771">
        <w:rPr>
          <w:rFonts w:ascii="Arial Narrow" w:hAnsi="Arial Narrow"/>
        </w:rPr>
        <w:t>metodološk</w:t>
      </w:r>
      <w:r w:rsidR="003B24EC">
        <w:rPr>
          <w:rFonts w:ascii="Arial Narrow" w:hAnsi="Arial Narrow"/>
        </w:rPr>
        <w:t>o uputstvo</w:t>
      </w:r>
      <w:r w:rsidR="00670C69">
        <w:rPr>
          <w:rFonts w:ascii="Arial Narrow" w:hAnsi="Arial Narrow"/>
        </w:rPr>
        <w:t xml:space="preserve"> namijenjeno</w:t>
      </w:r>
      <w:r w:rsidR="0091129C" w:rsidRPr="004A5771">
        <w:rPr>
          <w:rFonts w:ascii="Arial Narrow" w:hAnsi="Arial Narrow"/>
        </w:rPr>
        <w:t xml:space="preserve"> je svim korisnicima koje zanima način provođenja istraživanja. To se prije svega odnosi na domaće institucije i korisnike statističkih podataka, kao što su donosioci odluka, poslovni subjekti, istraživačke ustanove i šira javnost, kao i ključn</w:t>
      </w:r>
      <w:r w:rsidR="00670C69">
        <w:rPr>
          <w:rFonts w:ascii="Arial Narrow" w:hAnsi="Arial Narrow"/>
        </w:rPr>
        <w:t>i korisnici</w:t>
      </w:r>
      <w:r w:rsidR="0091129C" w:rsidRPr="004A5771">
        <w:rPr>
          <w:rFonts w:ascii="Arial Narrow" w:hAnsi="Arial Narrow"/>
        </w:rPr>
        <w:t xml:space="preserve"> u EU i ostal</w:t>
      </w:r>
      <w:r w:rsidR="00670C69">
        <w:rPr>
          <w:rFonts w:ascii="Arial Narrow" w:hAnsi="Arial Narrow"/>
        </w:rPr>
        <w:t>e međunarodne organizacije</w:t>
      </w:r>
      <w:r w:rsidR="007A5973">
        <w:rPr>
          <w:rFonts w:ascii="Arial Narrow" w:hAnsi="Arial Narrow"/>
        </w:rPr>
        <w:t xml:space="preserve">. </w:t>
      </w:r>
      <w:r w:rsidR="0091129C" w:rsidRPr="004A5771">
        <w:rPr>
          <w:rFonts w:ascii="Arial Narrow" w:hAnsi="Arial Narrow"/>
        </w:rPr>
        <w:t xml:space="preserve">Pored toga, ovaj metodološki dokument namijenjen je osobama direktno uključenim u proces provođenja istraživanja, odnosno zaposlenicima u </w:t>
      </w:r>
      <w:r w:rsidRPr="004A5771">
        <w:rPr>
          <w:rFonts w:ascii="Arial Narrow" w:hAnsi="Arial Narrow"/>
        </w:rPr>
        <w:t>Federalnom zavodu za statistiku</w:t>
      </w:r>
      <w:r w:rsidR="0091129C" w:rsidRPr="004A5771">
        <w:rPr>
          <w:rFonts w:ascii="Arial Narrow" w:hAnsi="Arial Narrow"/>
        </w:rPr>
        <w:t>, kao i izvještajnim jedinicama.</w:t>
      </w: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BB7EFA" w:rsidRDefault="00BB7EFA" w:rsidP="00BB7EFA">
      <w:pPr>
        <w:rPr>
          <w:sz w:val="20"/>
          <w:szCs w:val="20"/>
        </w:rPr>
      </w:pPr>
    </w:p>
    <w:p w:rsidR="00361E58" w:rsidRDefault="00361E58" w:rsidP="00361E58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  <w:bookmarkStart w:id="71" w:name="_Toc476645991"/>
      <w:bookmarkStart w:id="72" w:name="_Toc476899337"/>
      <w:bookmarkStart w:id="73" w:name="_Toc478018698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bs-Latn-BA" w:eastAsia="en-US"/>
        </w:rPr>
        <w:id w:val="8589502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C24BA" w:rsidRDefault="001C24BA">
          <w:pPr>
            <w:pStyle w:val="TOCHeading"/>
          </w:pPr>
          <w:proofErr w:type="spellStart"/>
          <w:r>
            <w:t>Sadržaj</w:t>
          </w:r>
          <w:proofErr w:type="spellEnd"/>
        </w:p>
        <w:p w:rsidR="001C24BA" w:rsidRDefault="001C24BA">
          <w:pPr>
            <w:pStyle w:val="TOC1"/>
            <w:tabs>
              <w:tab w:val="right" w:leader="dot" w:pos="9062"/>
            </w:tabs>
            <w:rPr>
              <w:rFonts w:eastAsiaTheme="minorEastAsia"/>
              <w:noProof/>
              <w:lang w:eastAsia="bs-Latn-B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8027857" w:history="1"/>
        </w:p>
        <w:p w:rsidR="001C24BA" w:rsidRPr="005A2A13" w:rsidRDefault="008017EF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7875" w:history="1">
            <w:r w:rsidR="001C24BA" w:rsidRPr="005A2A13">
              <w:rPr>
                <w:rStyle w:val="Hyperlink"/>
                <w:rFonts w:ascii="Arial Narrow" w:hAnsi="Arial Narrow"/>
                <w:noProof/>
              </w:rPr>
              <w:t>1. PRAVNI OSNOV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tab/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begin"/>
            </w:r>
            <w:r w:rsidR="001C24BA" w:rsidRPr="005A2A13">
              <w:rPr>
                <w:rFonts w:ascii="Arial Narrow" w:hAnsi="Arial Narrow"/>
                <w:noProof/>
                <w:webHidden/>
              </w:rPr>
              <w:instrText xml:space="preserve"> PAGEREF _Toc478027875 \h </w:instrText>
            </w:r>
            <w:r w:rsidR="001C24BA" w:rsidRPr="005A2A13">
              <w:rPr>
                <w:rFonts w:ascii="Arial Narrow" w:hAnsi="Arial Narrow"/>
                <w:noProof/>
                <w:webHidden/>
              </w:rPr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C24BA" w:rsidRPr="005A2A13">
              <w:rPr>
                <w:rFonts w:ascii="Arial Narrow" w:hAnsi="Arial Narrow"/>
                <w:noProof/>
                <w:webHidden/>
              </w:rPr>
              <w:t>5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C24BA" w:rsidRPr="005A2A13" w:rsidRDefault="008017EF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7876" w:history="1">
            <w:r w:rsidR="001C24BA" w:rsidRPr="005A2A13">
              <w:rPr>
                <w:rStyle w:val="Hyperlink"/>
                <w:rFonts w:ascii="Arial Narrow" w:hAnsi="Arial Narrow"/>
                <w:noProof/>
              </w:rPr>
              <w:t>2. METODOLOŠKE OSNOVE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tab/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begin"/>
            </w:r>
            <w:r w:rsidR="001C24BA" w:rsidRPr="005A2A13">
              <w:rPr>
                <w:rFonts w:ascii="Arial Narrow" w:hAnsi="Arial Narrow"/>
                <w:noProof/>
                <w:webHidden/>
              </w:rPr>
              <w:instrText xml:space="preserve"> PAGEREF _Toc478027876 \h </w:instrText>
            </w:r>
            <w:r w:rsidR="001C24BA" w:rsidRPr="005A2A13">
              <w:rPr>
                <w:rFonts w:ascii="Arial Narrow" w:hAnsi="Arial Narrow"/>
                <w:noProof/>
                <w:webHidden/>
              </w:rPr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C24BA" w:rsidRPr="005A2A13">
              <w:rPr>
                <w:rFonts w:ascii="Arial Narrow" w:hAnsi="Arial Narrow"/>
                <w:noProof/>
                <w:webHidden/>
              </w:rPr>
              <w:t>5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C24BA" w:rsidRPr="005A2A13" w:rsidRDefault="008017EF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7877" w:history="1">
            <w:r w:rsidR="001C24BA" w:rsidRPr="005A2A13">
              <w:rPr>
                <w:rStyle w:val="Hyperlink"/>
                <w:rFonts w:ascii="Arial Narrow" w:hAnsi="Arial Narrow"/>
                <w:noProof/>
              </w:rPr>
              <w:t>2.1 CILj I SADRŽAJ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tab/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begin"/>
            </w:r>
            <w:r w:rsidR="001C24BA" w:rsidRPr="005A2A13">
              <w:rPr>
                <w:rFonts w:ascii="Arial Narrow" w:hAnsi="Arial Narrow"/>
                <w:noProof/>
                <w:webHidden/>
              </w:rPr>
              <w:instrText xml:space="preserve"> PAGEREF _Toc478027877 \h </w:instrText>
            </w:r>
            <w:r w:rsidR="001C24BA" w:rsidRPr="005A2A13">
              <w:rPr>
                <w:rFonts w:ascii="Arial Narrow" w:hAnsi="Arial Narrow"/>
                <w:noProof/>
                <w:webHidden/>
              </w:rPr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C24BA" w:rsidRPr="005A2A13">
              <w:rPr>
                <w:rFonts w:ascii="Arial Narrow" w:hAnsi="Arial Narrow"/>
                <w:noProof/>
                <w:webHidden/>
              </w:rPr>
              <w:t>5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C24BA" w:rsidRPr="005A2A13" w:rsidRDefault="008017EF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7878" w:history="1">
            <w:r w:rsidR="001C24BA" w:rsidRPr="005A2A13">
              <w:rPr>
                <w:rStyle w:val="Hyperlink"/>
                <w:rFonts w:ascii="Arial Narrow" w:hAnsi="Arial Narrow"/>
                <w:noProof/>
              </w:rPr>
              <w:t>2.2 JEDINICE POSMATRANjA/PROMATRANJA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tab/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begin"/>
            </w:r>
            <w:r w:rsidR="001C24BA" w:rsidRPr="005A2A13">
              <w:rPr>
                <w:rFonts w:ascii="Arial Narrow" w:hAnsi="Arial Narrow"/>
                <w:noProof/>
                <w:webHidden/>
              </w:rPr>
              <w:instrText xml:space="preserve"> PAGEREF _Toc478027878 \h </w:instrText>
            </w:r>
            <w:r w:rsidR="001C24BA" w:rsidRPr="005A2A13">
              <w:rPr>
                <w:rFonts w:ascii="Arial Narrow" w:hAnsi="Arial Narrow"/>
                <w:noProof/>
                <w:webHidden/>
              </w:rPr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C24BA" w:rsidRPr="005A2A13">
              <w:rPr>
                <w:rFonts w:ascii="Arial Narrow" w:hAnsi="Arial Narrow"/>
                <w:noProof/>
                <w:webHidden/>
              </w:rPr>
              <w:t>6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C24BA" w:rsidRPr="005A2A13" w:rsidRDefault="008017EF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7879" w:history="1">
            <w:r w:rsidR="001C24BA" w:rsidRPr="005A2A13">
              <w:rPr>
                <w:rStyle w:val="Hyperlink"/>
                <w:rFonts w:ascii="Arial Narrow" w:hAnsi="Arial Narrow"/>
                <w:noProof/>
              </w:rPr>
              <w:t>2.3 OBUHVAT ISTRAŽIVANJA (IZVJEŠTAJNE JEDINICE)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tab/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begin"/>
            </w:r>
            <w:r w:rsidR="001C24BA" w:rsidRPr="005A2A13">
              <w:rPr>
                <w:rFonts w:ascii="Arial Narrow" w:hAnsi="Arial Narrow"/>
                <w:noProof/>
                <w:webHidden/>
              </w:rPr>
              <w:instrText xml:space="preserve"> PAGEREF _Toc478027879 \h </w:instrText>
            </w:r>
            <w:r w:rsidR="001C24BA" w:rsidRPr="005A2A13">
              <w:rPr>
                <w:rFonts w:ascii="Arial Narrow" w:hAnsi="Arial Narrow"/>
                <w:noProof/>
                <w:webHidden/>
              </w:rPr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C24BA" w:rsidRPr="005A2A13">
              <w:rPr>
                <w:rFonts w:ascii="Arial Narrow" w:hAnsi="Arial Narrow"/>
                <w:noProof/>
                <w:webHidden/>
              </w:rPr>
              <w:t>6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C24BA" w:rsidRPr="005A2A13" w:rsidRDefault="008017EF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7880" w:history="1">
            <w:r w:rsidR="001C24BA" w:rsidRPr="005A2A13">
              <w:rPr>
                <w:rStyle w:val="Hyperlink"/>
                <w:rFonts w:ascii="Arial Narrow" w:hAnsi="Arial Narrow"/>
                <w:noProof/>
              </w:rPr>
              <w:t>2.4 METOD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tab/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begin"/>
            </w:r>
            <w:r w:rsidR="001C24BA" w:rsidRPr="005A2A13">
              <w:rPr>
                <w:rFonts w:ascii="Arial Narrow" w:hAnsi="Arial Narrow"/>
                <w:noProof/>
                <w:webHidden/>
              </w:rPr>
              <w:instrText xml:space="preserve"> PAGEREF _Toc478027880 \h </w:instrText>
            </w:r>
            <w:r w:rsidR="001C24BA" w:rsidRPr="005A2A13">
              <w:rPr>
                <w:rFonts w:ascii="Arial Narrow" w:hAnsi="Arial Narrow"/>
                <w:noProof/>
                <w:webHidden/>
              </w:rPr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C24BA" w:rsidRPr="005A2A13">
              <w:rPr>
                <w:rFonts w:ascii="Arial Narrow" w:hAnsi="Arial Narrow"/>
                <w:noProof/>
                <w:webHidden/>
              </w:rPr>
              <w:t>6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C24BA" w:rsidRPr="005A2A13" w:rsidRDefault="008017EF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7881" w:history="1">
            <w:r w:rsidR="001C24BA" w:rsidRPr="005A2A13">
              <w:rPr>
                <w:rStyle w:val="Hyperlink"/>
                <w:rFonts w:ascii="Arial Narrow" w:hAnsi="Arial Narrow"/>
                <w:noProof/>
              </w:rPr>
              <w:t>2.5 ROKOVI ZA PRIKUPLjANjE PODATAKA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tab/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begin"/>
            </w:r>
            <w:r w:rsidR="001C24BA" w:rsidRPr="005A2A13">
              <w:rPr>
                <w:rFonts w:ascii="Arial Narrow" w:hAnsi="Arial Narrow"/>
                <w:noProof/>
                <w:webHidden/>
              </w:rPr>
              <w:instrText xml:space="preserve"> PAGEREF _Toc478027881 \h </w:instrText>
            </w:r>
            <w:r w:rsidR="001C24BA" w:rsidRPr="005A2A13">
              <w:rPr>
                <w:rFonts w:ascii="Arial Narrow" w:hAnsi="Arial Narrow"/>
                <w:noProof/>
                <w:webHidden/>
              </w:rPr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C24BA" w:rsidRPr="005A2A13">
              <w:rPr>
                <w:rFonts w:ascii="Arial Narrow" w:hAnsi="Arial Narrow"/>
                <w:noProof/>
                <w:webHidden/>
              </w:rPr>
              <w:t>6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C24BA" w:rsidRPr="005A2A13" w:rsidRDefault="008017EF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7882" w:history="1">
            <w:r w:rsidR="001C24BA" w:rsidRPr="005A2A13">
              <w:rPr>
                <w:rStyle w:val="Hyperlink"/>
                <w:rFonts w:ascii="Arial Narrow" w:hAnsi="Arial Narrow"/>
                <w:noProof/>
              </w:rPr>
              <w:t>2.6 IZVORI ZA PRIKUPLjANjE PODATAKA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tab/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begin"/>
            </w:r>
            <w:r w:rsidR="001C24BA" w:rsidRPr="005A2A13">
              <w:rPr>
                <w:rFonts w:ascii="Arial Narrow" w:hAnsi="Arial Narrow"/>
                <w:noProof/>
                <w:webHidden/>
              </w:rPr>
              <w:instrText xml:space="preserve"> PAGEREF _Toc478027882 \h </w:instrText>
            </w:r>
            <w:r w:rsidR="001C24BA" w:rsidRPr="005A2A13">
              <w:rPr>
                <w:rFonts w:ascii="Arial Narrow" w:hAnsi="Arial Narrow"/>
                <w:noProof/>
                <w:webHidden/>
              </w:rPr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C24BA" w:rsidRPr="005A2A13">
              <w:rPr>
                <w:rFonts w:ascii="Arial Narrow" w:hAnsi="Arial Narrow"/>
                <w:noProof/>
                <w:webHidden/>
              </w:rPr>
              <w:t>6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C24BA" w:rsidRPr="005A2A13" w:rsidRDefault="008017EF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7883" w:history="1">
            <w:r w:rsidR="001C24BA" w:rsidRPr="005A2A13">
              <w:rPr>
                <w:rStyle w:val="Hyperlink"/>
                <w:rFonts w:ascii="Arial Narrow" w:hAnsi="Arial Narrow"/>
                <w:noProof/>
              </w:rPr>
              <w:t>3. DEFINICIJE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tab/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begin"/>
            </w:r>
            <w:r w:rsidR="001C24BA" w:rsidRPr="005A2A13">
              <w:rPr>
                <w:rFonts w:ascii="Arial Narrow" w:hAnsi="Arial Narrow"/>
                <w:noProof/>
                <w:webHidden/>
              </w:rPr>
              <w:instrText xml:space="preserve"> PAGEREF _Toc478027883 \h </w:instrText>
            </w:r>
            <w:r w:rsidR="001C24BA" w:rsidRPr="005A2A13">
              <w:rPr>
                <w:rFonts w:ascii="Arial Narrow" w:hAnsi="Arial Narrow"/>
                <w:noProof/>
                <w:webHidden/>
              </w:rPr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C24BA" w:rsidRPr="005A2A13">
              <w:rPr>
                <w:rFonts w:ascii="Arial Narrow" w:hAnsi="Arial Narrow"/>
                <w:noProof/>
                <w:webHidden/>
              </w:rPr>
              <w:t>6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C24BA" w:rsidRPr="005A2A13" w:rsidRDefault="008017EF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7884" w:history="1">
            <w:r w:rsidR="001C24BA" w:rsidRPr="005A2A13">
              <w:rPr>
                <w:rStyle w:val="Hyperlink"/>
                <w:rFonts w:ascii="Arial Narrow" w:hAnsi="Arial Narrow"/>
                <w:noProof/>
              </w:rPr>
              <w:t>3.1 OSNOVNI POJMOVI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tab/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begin"/>
            </w:r>
            <w:r w:rsidR="001C24BA" w:rsidRPr="005A2A13">
              <w:rPr>
                <w:rFonts w:ascii="Arial Narrow" w:hAnsi="Arial Narrow"/>
                <w:noProof/>
                <w:webHidden/>
              </w:rPr>
              <w:instrText xml:space="preserve"> PAGEREF _Toc478027884 \h </w:instrText>
            </w:r>
            <w:r w:rsidR="001C24BA" w:rsidRPr="005A2A13">
              <w:rPr>
                <w:rFonts w:ascii="Arial Narrow" w:hAnsi="Arial Narrow"/>
                <w:noProof/>
                <w:webHidden/>
              </w:rPr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C24BA" w:rsidRPr="005A2A13">
              <w:rPr>
                <w:rFonts w:ascii="Arial Narrow" w:hAnsi="Arial Narrow"/>
                <w:noProof/>
                <w:webHidden/>
              </w:rPr>
              <w:t>6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C24BA" w:rsidRPr="005A2A13" w:rsidRDefault="008017EF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7885" w:history="1">
            <w:r w:rsidR="001C24BA" w:rsidRPr="005A2A13">
              <w:rPr>
                <w:rStyle w:val="Hyperlink"/>
                <w:rFonts w:ascii="Arial Narrow" w:hAnsi="Arial Narrow"/>
                <w:noProof/>
              </w:rPr>
              <w:t>4. ORGANIZACIJA SPROVOĐENjA I ORGANI ZA SPROVOĐENjE STATISTIČKE AKTIVNOSTI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tab/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begin"/>
            </w:r>
            <w:r w:rsidR="001C24BA" w:rsidRPr="005A2A13">
              <w:rPr>
                <w:rFonts w:ascii="Arial Narrow" w:hAnsi="Arial Narrow"/>
                <w:noProof/>
                <w:webHidden/>
              </w:rPr>
              <w:instrText xml:space="preserve"> PAGEREF _Toc478027885 \h </w:instrText>
            </w:r>
            <w:r w:rsidR="001C24BA" w:rsidRPr="005A2A13">
              <w:rPr>
                <w:rFonts w:ascii="Arial Narrow" w:hAnsi="Arial Narrow"/>
                <w:noProof/>
                <w:webHidden/>
              </w:rPr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C24BA" w:rsidRPr="005A2A13">
              <w:rPr>
                <w:rFonts w:ascii="Arial Narrow" w:hAnsi="Arial Narrow"/>
                <w:noProof/>
                <w:webHidden/>
              </w:rPr>
              <w:t>7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C24BA" w:rsidRPr="005A2A13" w:rsidRDefault="008017EF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7886" w:history="1">
            <w:r w:rsidR="001C24BA" w:rsidRPr="005A2A13">
              <w:rPr>
                <w:rStyle w:val="Hyperlink"/>
                <w:rFonts w:ascii="Arial Narrow" w:hAnsi="Arial Narrow"/>
                <w:noProof/>
              </w:rPr>
              <w:t>5. INSTRUMENTARIJ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tab/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begin"/>
            </w:r>
            <w:r w:rsidR="001C24BA" w:rsidRPr="005A2A13">
              <w:rPr>
                <w:rFonts w:ascii="Arial Narrow" w:hAnsi="Arial Narrow"/>
                <w:noProof/>
                <w:webHidden/>
              </w:rPr>
              <w:instrText xml:space="preserve"> PAGEREF _Toc478027886 \h </w:instrText>
            </w:r>
            <w:r w:rsidR="001C24BA" w:rsidRPr="005A2A13">
              <w:rPr>
                <w:rFonts w:ascii="Arial Narrow" w:hAnsi="Arial Narrow"/>
                <w:noProof/>
                <w:webHidden/>
              </w:rPr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C24BA" w:rsidRPr="005A2A13">
              <w:rPr>
                <w:rFonts w:ascii="Arial Narrow" w:hAnsi="Arial Narrow"/>
                <w:noProof/>
                <w:webHidden/>
              </w:rPr>
              <w:t>7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C24BA" w:rsidRPr="005A2A13" w:rsidRDefault="008017EF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7887" w:history="1">
            <w:r w:rsidR="001C24BA" w:rsidRPr="005A2A13">
              <w:rPr>
                <w:rStyle w:val="Hyperlink"/>
                <w:rFonts w:ascii="Arial Narrow" w:hAnsi="Arial Narrow"/>
                <w:noProof/>
              </w:rPr>
              <w:t>5.1 UPITNIK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tab/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begin"/>
            </w:r>
            <w:r w:rsidR="001C24BA" w:rsidRPr="005A2A13">
              <w:rPr>
                <w:rFonts w:ascii="Arial Narrow" w:hAnsi="Arial Narrow"/>
                <w:noProof/>
                <w:webHidden/>
              </w:rPr>
              <w:instrText xml:space="preserve"> PAGEREF _Toc478027887 \h </w:instrText>
            </w:r>
            <w:r w:rsidR="001C24BA" w:rsidRPr="005A2A13">
              <w:rPr>
                <w:rFonts w:ascii="Arial Narrow" w:hAnsi="Arial Narrow"/>
                <w:noProof/>
                <w:webHidden/>
              </w:rPr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C24BA" w:rsidRPr="005A2A13">
              <w:rPr>
                <w:rFonts w:ascii="Arial Narrow" w:hAnsi="Arial Narrow"/>
                <w:noProof/>
                <w:webHidden/>
              </w:rPr>
              <w:t>7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C24BA" w:rsidRPr="005A2A13" w:rsidRDefault="008017EF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7888" w:history="1">
            <w:r w:rsidR="001C24BA" w:rsidRPr="005A2A13">
              <w:rPr>
                <w:rStyle w:val="Hyperlink"/>
                <w:rFonts w:ascii="Arial Narrow" w:hAnsi="Arial Narrow"/>
                <w:noProof/>
              </w:rPr>
              <w:t>5.2 UPUTSTVO ZA POPUNjAVANjE UPITNIKA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tab/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begin"/>
            </w:r>
            <w:r w:rsidR="001C24BA" w:rsidRPr="005A2A13">
              <w:rPr>
                <w:rFonts w:ascii="Arial Narrow" w:hAnsi="Arial Narrow"/>
                <w:noProof/>
                <w:webHidden/>
              </w:rPr>
              <w:instrText xml:space="preserve"> PAGEREF _Toc478027888 \h </w:instrText>
            </w:r>
            <w:r w:rsidR="001C24BA" w:rsidRPr="005A2A13">
              <w:rPr>
                <w:rFonts w:ascii="Arial Narrow" w:hAnsi="Arial Narrow"/>
                <w:noProof/>
                <w:webHidden/>
              </w:rPr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C24BA" w:rsidRPr="005A2A13">
              <w:rPr>
                <w:rFonts w:ascii="Arial Narrow" w:hAnsi="Arial Narrow"/>
                <w:noProof/>
                <w:webHidden/>
              </w:rPr>
              <w:t>7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C24BA" w:rsidRPr="005A2A13" w:rsidRDefault="008017EF">
          <w:pPr>
            <w:pStyle w:val="TOC2"/>
            <w:tabs>
              <w:tab w:val="right" w:leader="dot" w:pos="9062"/>
            </w:tabs>
            <w:rPr>
              <w:rFonts w:ascii="Arial Narrow" w:eastAsiaTheme="minorEastAsia" w:hAnsi="Arial Narrow"/>
              <w:noProof/>
              <w:lang w:eastAsia="bs-Latn-BA"/>
            </w:rPr>
          </w:pPr>
          <w:hyperlink w:anchor="_Toc478027889" w:history="1">
            <w:r w:rsidR="001C24BA" w:rsidRPr="005A2A13">
              <w:rPr>
                <w:rStyle w:val="Hyperlink"/>
                <w:rFonts w:ascii="Arial Narrow" w:hAnsi="Arial Narrow"/>
                <w:noProof/>
              </w:rPr>
              <w:t>6. PUBLIKOVANjE/PUBLICIRANJE PODATAKA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tab/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begin"/>
            </w:r>
            <w:r w:rsidR="001C24BA" w:rsidRPr="005A2A13">
              <w:rPr>
                <w:rFonts w:ascii="Arial Narrow" w:hAnsi="Arial Narrow"/>
                <w:noProof/>
                <w:webHidden/>
              </w:rPr>
              <w:instrText xml:space="preserve"> PAGEREF _Toc478027889 \h </w:instrText>
            </w:r>
            <w:r w:rsidR="001C24BA" w:rsidRPr="005A2A13">
              <w:rPr>
                <w:rFonts w:ascii="Arial Narrow" w:hAnsi="Arial Narrow"/>
                <w:noProof/>
                <w:webHidden/>
              </w:rPr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1C24BA" w:rsidRPr="005A2A13">
              <w:rPr>
                <w:rFonts w:ascii="Arial Narrow" w:hAnsi="Arial Narrow"/>
                <w:noProof/>
                <w:webHidden/>
              </w:rPr>
              <w:t>7</w:t>
            </w:r>
            <w:r w:rsidR="001C24BA" w:rsidRPr="005A2A13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1C24BA" w:rsidRDefault="001C24BA">
          <w:r>
            <w:rPr>
              <w:b/>
              <w:bCs/>
              <w:noProof/>
            </w:rPr>
            <w:fldChar w:fldCharType="end"/>
          </w:r>
        </w:p>
      </w:sdtContent>
    </w:sdt>
    <w:p w:rsidR="0083364F" w:rsidRDefault="0083364F" w:rsidP="00361E58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83364F" w:rsidRDefault="0083364F" w:rsidP="00361E58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83364F" w:rsidRDefault="0083364F" w:rsidP="00361E58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83364F" w:rsidRDefault="0083364F" w:rsidP="00361E58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83364F" w:rsidRDefault="0083364F" w:rsidP="00361E58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83364F" w:rsidRDefault="0083364F" w:rsidP="00361E58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83364F" w:rsidRDefault="0083364F" w:rsidP="00361E58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83364F" w:rsidRDefault="0083364F" w:rsidP="00361E58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83364F" w:rsidRDefault="0083364F" w:rsidP="00361E58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837FF8" w:rsidRDefault="00837FF8" w:rsidP="00361E58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837FF8" w:rsidRDefault="00837FF8" w:rsidP="00361E58">
      <w:p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</w:pPr>
    </w:p>
    <w:p w:rsidR="00E31388" w:rsidRPr="001C24BA" w:rsidRDefault="00E31388" w:rsidP="001C24BA">
      <w:pPr>
        <w:pStyle w:val="Heading2"/>
        <w:numPr>
          <w:ilvl w:val="0"/>
          <w:numId w:val="0"/>
        </w:numPr>
        <w:rPr>
          <w:rFonts w:ascii="Arial Narrow" w:hAnsi="Arial Narrow"/>
          <w:sz w:val="28"/>
          <w:szCs w:val="28"/>
        </w:rPr>
      </w:pPr>
      <w:bookmarkStart w:id="74" w:name="_Toc478027875"/>
      <w:r w:rsidRPr="001C24BA">
        <w:rPr>
          <w:rFonts w:ascii="Arial Narrow" w:hAnsi="Arial Narrow"/>
          <w:sz w:val="28"/>
          <w:szCs w:val="28"/>
        </w:rPr>
        <w:lastRenderedPageBreak/>
        <w:t>1. PRAVNI OSNOV</w:t>
      </w:r>
      <w:bookmarkEnd w:id="71"/>
      <w:bookmarkEnd w:id="72"/>
      <w:bookmarkEnd w:id="73"/>
      <w:bookmarkEnd w:id="74"/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Statističko istraživanje, Mjesečni izvještaj o otkupu proizvoda poljoprivrede i ribarstva od porodičnih/obiteljskih poljoprivrednih proizvođača (TRG-31) se sprovodi u skladu sa Zakonom o statistici u Federaciji BiH ("Službene novine FBiH", br. 63/3 i 9/09) i Godišnjim planom o provođenja statističkih istraživanja od interesa za Federaciju Bosne i Hercegovine.</w:t>
      </w:r>
    </w:p>
    <w:p w:rsidR="005A2A13" w:rsidRDefault="005A2A13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bookmarkStart w:id="75" w:name="_Toc476645992"/>
      <w:bookmarkStart w:id="76" w:name="_Toc476899338"/>
      <w:bookmarkStart w:id="77" w:name="_Toc478018699"/>
      <w:bookmarkStart w:id="78" w:name="_Toc478027876"/>
    </w:p>
    <w:p w:rsidR="00E31388" w:rsidRPr="001C24BA" w:rsidRDefault="00E31388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r w:rsidRPr="001C24BA">
        <w:rPr>
          <w:rFonts w:ascii="Arial Narrow" w:hAnsi="Arial Narrow"/>
          <w:sz w:val="28"/>
          <w:szCs w:val="28"/>
        </w:rPr>
        <w:t>2. METODOLOŠKE OSNOVE</w:t>
      </w:r>
      <w:bookmarkStart w:id="79" w:name="_Toc476645993"/>
      <w:bookmarkEnd w:id="75"/>
      <w:bookmarkEnd w:id="76"/>
      <w:bookmarkEnd w:id="77"/>
      <w:bookmarkEnd w:id="78"/>
    </w:p>
    <w:p w:rsidR="00E31388" w:rsidRPr="001C24BA" w:rsidRDefault="00E31388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80" w:name="_Toc476899339"/>
      <w:bookmarkStart w:id="81" w:name="_Toc478018700"/>
      <w:bookmarkStart w:id="82" w:name="_Toc478027877"/>
      <w:r w:rsidRPr="001C24BA">
        <w:rPr>
          <w:rFonts w:ascii="Arial Narrow" w:hAnsi="Arial Narrow"/>
          <w:sz w:val="24"/>
          <w:szCs w:val="24"/>
        </w:rPr>
        <w:t>2.1 CILj I SADRŽAJ</w:t>
      </w:r>
      <w:bookmarkEnd w:id="79"/>
      <w:bookmarkEnd w:id="80"/>
      <w:bookmarkEnd w:id="81"/>
      <w:bookmarkEnd w:id="82"/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Cilj istraživanja je da se obezbijede podaci o otkupu proizvoda poljoprivrede i ribarstva od porodičnih/obiteljskih poljoprivrednih proizvođača, po grupama proizvoda i proizvodima prema teritoriji na kojoj je otkup izvršen, izraženom u količini i vrijedno</w:t>
      </w:r>
      <w:r w:rsidR="00E62ED5" w:rsidRPr="001C24BA">
        <w:rPr>
          <w:rFonts w:ascii="Arial Narrow" w:hAnsi="Arial Narrow"/>
        </w:rPr>
        <w:t>sti. U tu svrhu, ovom istraživanjem</w:t>
      </w:r>
      <w:r w:rsidRPr="001C24BA">
        <w:rPr>
          <w:rFonts w:ascii="Arial Narrow" w:hAnsi="Arial Narrow"/>
        </w:rPr>
        <w:t xml:space="preserve"> se prikupljaju sljedeći podaci za poljoprivredne proizvode, odnosno grupe proizvoda:</w:t>
      </w:r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1. Količina poljoprivrednih proizvoda otkupljenih u toku izvještajnog perioda,</w:t>
      </w:r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2. Vrijednost poljoprivrednih proizvoda otkupljenih u toku izvještajnog perioda,</w:t>
      </w:r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3. Prosječna cijena po jedinici mjere poljoprivrednih proizvoda otkupljenih u toku izvještajnog perioda.</w:t>
      </w:r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Rezultati dobijeni na osnovu ovog izvještaja se koriste za dobivanje podataka o otkupljenim količinama, vrijednostima i prosječnim cijenama poljoprivrednih proizvoda za potrebe nacionalnih računa, izračunavanje indeksa fizičkog obima poljoprivredne proizvodnje, ekonomskih računa u poljoprivredi i indeksa cijena poljoprivrednih proizvoda.</w:t>
      </w:r>
    </w:p>
    <w:p w:rsidR="00E31388" w:rsidRPr="001C24BA" w:rsidRDefault="00E31388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83" w:name="_Toc476645994"/>
      <w:bookmarkStart w:id="84" w:name="_Toc476899340"/>
      <w:bookmarkStart w:id="85" w:name="_Toc478018701"/>
      <w:bookmarkStart w:id="86" w:name="_Toc478027878"/>
      <w:r w:rsidRPr="001C24BA">
        <w:rPr>
          <w:rFonts w:ascii="Arial Narrow" w:hAnsi="Arial Narrow"/>
          <w:sz w:val="24"/>
          <w:szCs w:val="24"/>
        </w:rPr>
        <w:t>2.2 JEDINICE POSMATRANjA/PROMATRANJ</w:t>
      </w:r>
      <w:bookmarkEnd w:id="83"/>
      <w:r w:rsidRPr="001C24BA">
        <w:rPr>
          <w:rFonts w:ascii="Arial Narrow" w:hAnsi="Arial Narrow"/>
          <w:sz w:val="24"/>
          <w:szCs w:val="24"/>
        </w:rPr>
        <w:t>A</w:t>
      </w:r>
      <w:bookmarkEnd w:id="84"/>
      <w:bookmarkEnd w:id="85"/>
      <w:bookmarkEnd w:id="86"/>
    </w:p>
    <w:p w:rsidR="00E31388" w:rsidRPr="001C24BA" w:rsidRDefault="00D4295B" w:rsidP="00E31388">
      <w:pPr>
        <w:jc w:val="both"/>
        <w:rPr>
          <w:rFonts w:ascii="Arial Narrow" w:hAnsi="Arial Narrow"/>
        </w:rPr>
      </w:pPr>
      <w:r w:rsidRPr="00D4295B">
        <w:rPr>
          <w:rFonts w:ascii="Arial Narrow" w:hAnsi="Arial Narrow"/>
        </w:rPr>
        <w:t xml:space="preserve">Ovim istraživanjima prikupljaju se podaci o otkupu i prodaji poljoprivrednih proizvoda: količina (u tonama, hilj. kom., hilj. lit), vrijednost (u KM) i prosječne cijene (u KM)  poljoprivrednih proizvoda za referentni mjesec. </w:t>
      </w:r>
      <w:r w:rsidR="00E31388" w:rsidRPr="001C24BA">
        <w:rPr>
          <w:rFonts w:ascii="Arial Narrow" w:hAnsi="Arial Narrow"/>
        </w:rPr>
        <w:t>Jedinice posmatranja su poslovni subjekti-pravne osobe i dijel</w:t>
      </w:r>
      <w:r w:rsidR="00E62ED5" w:rsidRPr="001C24BA">
        <w:rPr>
          <w:rFonts w:ascii="Arial Narrow" w:hAnsi="Arial Narrow"/>
        </w:rPr>
        <w:t>ovi poslovnih osoba koji</w:t>
      </w:r>
      <w:r w:rsidR="00E31388" w:rsidRPr="001C24BA">
        <w:rPr>
          <w:rFonts w:ascii="Arial Narrow" w:hAnsi="Arial Narrow"/>
        </w:rPr>
        <w:t xml:space="preserve"> otkupljuju poljoprivredne proizvode neposredno od porodičnih poljoprivrednih gazdinstava/gospodarstava.</w:t>
      </w:r>
    </w:p>
    <w:p w:rsidR="00E31388" w:rsidRPr="001C24BA" w:rsidRDefault="00E31388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87" w:name="_Toc476645995"/>
      <w:bookmarkStart w:id="88" w:name="_Toc476899341"/>
      <w:bookmarkStart w:id="89" w:name="_Toc478018702"/>
      <w:bookmarkStart w:id="90" w:name="_Toc478027879"/>
      <w:r w:rsidRPr="001C24BA">
        <w:rPr>
          <w:rFonts w:ascii="Arial Narrow" w:hAnsi="Arial Narrow"/>
          <w:sz w:val="24"/>
          <w:szCs w:val="24"/>
        </w:rPr>
        <w:t>2.3 OBUHVAT ISTRAŽIVANJA (</w:t>
      </w:r>
      <w:r w:rsidR="008216D4" w:rsidRPr="001C24BA">
        <w:rPr>
          <w:rFonts w:ascii="Arial Narrow" w:hAnsi="Arial Narrow"/>
          <w:sz w:val="24"/>
          <w:szCs w:val="24"/>
        </w:rPr>
        <w:t>IZVJEŠTAJNE JEDINICE</w:t>
      </w:r>
      <w:bookmarkEnd w:id="87"/>
      <w:bookmarkEnd w:id="88"/>
      <w:r w:rsidR="008216D4" w:rsidRPr="001C24BA">
        <w:rPr>
          <w:rFonts w:ascii="Arial Narrow" w:hAnsi="Arial Narrow"/>
          <w:sz w:val="24"/>
          <w:szCs w:val="24"/>
        </w:rPr>
        <w:t>)</w:t>
      </w:r>
      <w:bookmarkEnd w:id="89"/>
      <w:bookmarkEnd w:id="90"/>
    </w:p>
    <w:p w:rsidR="00E31388" w:rsidRPr="001C24BA" w:rsidRDefault="00E31388" w:rsidP="0083364F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Statisti</w:t>
      </w:r>
      <w:r w:rsidR="00A97367">
        <w:rPr>
          <w:rFonts w:ascii="Arial Narrow" w:hAnsi="Arial Narrow"/>
        </w:rPr>
        <w:t>čim istraživanjem su obuhvaćeni</w:t>
      </w:r>
      <w:r w:rsidRPr="001C24BA">
        <w:rPr>
          <w:rFonts w:ascii="Arial Narrow" w:hAnsi="Arial Narrow"/>
        </w:rPr>
        <w:t xml:space="preserve"> poslovni subjekti-pravne osobe i dijelovi pravnih osoba koji otkupljuju poljoprivredne proizvode neposredno od porodičnih/obiteljskih proizvođača/ gazdinstava u cilju prodaje ili prerade otkupljenih proizvoda razvrstani u Područja C i G prema KDBiH 2010. Adresar izvještajnih jedinica za ovaj izvještaj formira se na osnovu Statističkog poslovnog registra (SPR).</w:t>
      </w:r>
    </w:p>
    <w:p w:rsidR="009D1152" w:rsidRPr="001C24BA" w:rsidRDefault="00E31388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91" w:name="_Toc476645996"/>
      <w:bookmarkStart w:id="92" w:name="_Toc476899342"/>
      <w:bookmarkStart w:id="93" w:name="_Toc478018703"/>
      <w:bookmarkStart w:id="94" w:name="_Toc478027880"/>
      <w:r w:rsidRPr="001C24BA">
        <w:rPr>
          <w:rFonts w:ascii="Arial Narrow" w:hAnsi="Arial Narrow"/>
          <w:sz w:val="24"/>
          <w:szCs w:val="24"/>
        </w:rPr>
        <w:t>2.4 METOD</w:t>
      </w:r>
      <w:bookmarkEnd w:id="91"/>
      <w:bookmarkEnd w:id="92"/>
      <w:bookmarkEnd w:id="93"/>
      <w:bookmarkEnd w:id="94"/>
    </w:p>
    <w:p w:rsidR="009D1152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 xml:space="preserve">Prikupljanje podataka </w:t>
      </w:r>
      <w:r w:rsidR="009D1152" w:rsidRPr="001C24BA">
        <w:rPr>
          <w:rFonts w:ascii="Arial Narrow" w:hAnsi="Arial Narrow"/>
        </w:rPr>
        <w:t xml:space="preserve">provodi se izvještajnim metodom tj. </w:t>
      </w:r>
      <w:r w:rsidRPr="001C24BA">
        <w:rPr>
          <w:rFonts w:ascii="Arial Narrow" w:hAnsi="Arial Narrow"/>
        </w:rPr>
        <w:t>obracsem. Svaka izvještajna jedinica na obrascu, na osnovu svoje poslovne evidencije dokumentacije, upisuje količine, vrijednost i prosječnu cijenu po jedinici mjere otkupljenih poljoprivrednih proizvoda. Izvještajne jedinice dostavljaju podatke</w:t>
      </w:r>
      <w:r w:rsidR="00E62ED5" w:rsidRPr="001C24BA">
        <w:rPr>
          <w:rFonts w:ascii="Arial Narrow" w:hAnsi="Arial Narrow"/>
        </w:rPr>
        <w:t xml:space="preserve"> za sve svoje poslovne jedinice. </w:t>
      </w:r>
      <w:r w:rsidRPr="001C24BA">
        <w:rPr>
          <w:rFonts w:ascii="Arial Narrow" w:hAnsi="Arial Narrow"/>
        </w:rPr>
        <w:t xml:space="preserve">Izvještavanje se provodi u mjesečnoj periodici. </w:t>
      </w:r>
    </w:p>
    <w:p w:rsidR="009D1152" w:rsidRPr="001C24BA" w:rsidRDefault="009D1152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95" w:name="_Toc478027881"/>
      <w:r w:rsidRPr="001C24BA">
        <w:rPr>
          <w:rFonts w:ascii="Arial Narrow" w:hAnsi="Arial Narrow"/>
          <w:sz w:val="24"/>
          <w:szCs w:val="24"/>
        </w:rPr>
        <w:t>2.5 ROKOVI ZA PRIKUPLjANjE PODATAKA</w:t>
      </w:r>
      <w:bookmarkEnd w:id="95"/>
    </w:p>
    <w:p w:rsidR="009D1152" w:rsidRPr="001C24BA" w:rsidRDefault="00E31388" w:rsidP="009D1152">
      <w:pPr>
        <w:spacing w:after="0"/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 xml:space="preserve">Izvještajne jedinice, popunjene obrasce dostavljaju Kantonalnim službama za statistiku Federalnog zavoda za statistiku Federacije Bosne i Hercegovine. Rok za dostavu upitnika izvještajnim jedinicama je 5 dana po isteku </w:t>
      </w:r>
      <w:r w:rsidRPr="001C24BA">
        <w:rPr>
          <w:rFonts w:ascii="Arial Narrow" w:hAnsi="Arial Narrow"/>
        </w:rPr>
        <w:lastRenderedPageBreak/>
        <w:t xml:space="preserve">izvještajnog mjeseca. </w:t>
      </w:r>
      <w:r w:rsidR="009D1152" w:rsidRPr="001C24BA">
        <w:rPr>
          <w:rFonts w:ascii="Arial Narrow" w:hAnsi="Arial Narrow"/>
        </w:rPr>
        <w:t>Kantonalne s</w:t>
      </w:r>
      <w:r w:rsidRPr="001C24BA">
        <w:rPr>
          <w:rFonts w:ascii="Arial Narrow" w:hAnsi="Arial Narrow"/>
        </w:rPr>
        <w:t>lužbe za statistiku</w:t>
      </w:r>
      <w:r w:rsidR="004B354F" w:rsidRPr="001C24BA">
        <w:rPr>
          <w:rFonts w:ascii="Arial Narrow" w:hAnsi="Arial Narrow"/>
        </w:rPr>
        <w:t xml:space="preserve"> FZS</w:t>
      </w:r>
      <w:r w:rsidRPr="001C24BA">
        <w:rPr>
          <w:rFonts w:ascii="Arial Narrow" w:hAnsi="Arial Narrow"/>
        </w:rPr>
        <w:t xml:space="preserve"> prekontrolisane izvještaje dostavljaju 10 dana po isteku izvještajnog mjeseca</w:t>
      </w:r>
      <w:r w:rsidR="00BC0989" w:rsidRPr="001C24BA">
        <w:rPr>
          <w:rFonts w:ascii="Arial Narrow" w:hAnsi="Arial Narrow"/>
        </w:rPr>
        <w:t xml:space="preserve"> Federalnom zavodu za statistiku u Sarajevu.</w:t>
      </w:r>
      <w:r w:rsidR="009D1152" w:rsidRPr="001C24BA">
        <w:rPr>
          <w:rFonts w:ascii="Arial Narrow" w:hAnsi="Arial Narrow"/>
        </w:rPr>
        <w:t xml:space="preserve"> Rok za izradu saopćenja je 25 dana po isteku referentnog mjeseca.</w:t>
      </w:r>
    </w:p>
    <w:p w:rsidR="009D1152" w:rsidRPr="001C24BA" w:rsidRDefault="009D1152" w:rsidP="009D1152">
      <w:pPr>
        <w:spacing w:after="0"/>
        <w:jc w:val="both"/>
        <w:rPr>
          <w:rFonts w:ascii="Arial Narrow" w:hAnsi="Arial Narrow"/>
        </w:rPr>
      </w:pPr>
    </w:p>
    <w:p w:rsidR="009D1152" w:rsidRPr="001C24BA" w:rsidRDefault="009D1152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96" w:name="_Toc478027882"/>
      <w:r w:rsidRPr="001C24BA">
        <w:rPr>
          <w:rFonts w:ascii="Arial Narrow" w:hAnsi="Arial Narrow"/>
          <w:sz w:val="24"/>
          <w:szCs w:val="24"/>
        </w:rPr>
        <w:t>2.6 IZVORI ZA PRIKUPLjANjE PODATAKA</w:t>
      </w:r>
      <w:bookmarkEnd w:id="96"/>
      <w:r w:rsidR="006D7466" w:rsidRPr="001C24BA">
        <w:rPr>
          <w:rFonts w:ascii="Arial Narrow" w:hAnsi="Arial Narrow"/>
          <w:sz w:val="24"/>
          <w:szCs w:val="24"/>
        </w:rPr>
        <w:t xml:space="preserve"> </w:t>
      </w:r>
    </w:p>
    <w:p w:rsidR="00E31388" w:rsidRPr="001C24BA" w:rsidRDefault="00E31388" w:rsidP="009D1152">
      <w:pPr>
        <w:spacing w:after="0"/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Izvor</w:t>
      </w:r>
      <w:r w:rsidR="009D1152" w:rsidRPr="001C24BA">
        <w:rPr>
          <w:rFonts w:ascii="Arial Narrow" w:hAnsi="Arial Narrow"/>
        </w:rPr>
        <w:t>i</w:t>
      </w:r>
      <w:r w:rsidRPr="001C24BA">
        <w:rPr>
          <w:rFonts w:ascii="Arial Narrow" w:hAnsi="Arial Narrow"/>
        </w:rPr>
        <w:t xml:space="preserve"> za sastavljanje izvještaja su knjigovodstvena i druga dokumentacija kojom raspolažu izvještajne jedinice koje sastavljaju izvještaje.</w:t>
      </w:r>
    </w:p>
    <w:p w:rsidR="005A2A13" w:rsidRDefault="005A2A13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bookmarkStart w:id="97" w:name="_Toc476645997"/>
      <w:bookmarkStart w:id="98" w:name="_Toc476899343"/>
      <w:bookmarkStart w:id="99" w:name="_Toc478018704"/>
      <w:bookmarkStart w:id="100" w:name="_Toc478027883"/>
    </w:p>
    <w:p w:rsidR="00E31388" w:rsidRPr="001C24BA" w:rsidRDefault="00E31388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r w:rsidRPr="001C24BA">
        <w:rPr>
          <w:rFonts w:ascii="Arial Narrow" w:hAnsi="Arial Narrow"/>
          <w:sz w:val="28"/>
          <w:szCs w:val="28"/>
        </w:rPr>
        <w:t>3. DEFINICIJE</w:t>
      </w:r>
      <w:bookmarkEnd w:id="97"/>
      <w:bookmarkEnd w:id="98"/>
      <w:bookmarkEnd w:id="99"/>
      <w:bookmarkEnd w:id="100"/>
    </w:p>
    <w:p w:rsidR="00E31388" w:rsidRPr="001C24BA" w:rsidRDefault="00E31388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101" w:name="_Toc476645998"/>
      <w:bookmarkStart w:id="102" w:name="_Toc476899344"/>
      <w:bookmarkStart w:id="103" w:name="_Toc478018705"/>
      <w:bookmarkStart w:id="104" w:name="_Toc478027884"/>
      <w:r w:rsidRPr="001C24BA">
        <w:rPr>
          <w:rFonts w:ascii="Arial Narrow" w:hAnsi="Arial Narrow"/>
          <w:sz w:val="24"/>
          <w:szCs w:val="24"/>
        </w:rPr>
        <w:t>3.1 OSNOVNI POJMOVI</w:t>
      </w:r>
      <w:bookmarkEnd w:id="101"/>
      <w:bookmarkEnd w:id="102"/>
      <w:bookmarkEnd w:id="103"/>
      <w:bookmarkEnd w:id="104"/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 xml:space="preserve">Pod otkupom poljoprivrednih proizvoda od porodičnih poljoprivrednih proizvođača podrazumijeva se kupovina poljoprivrednih proizvoda neposredno od porodičnih poljoprivrednih </w:t>
      </w:r>
      <w:r w:rsidR="00A97367">
        <w:rPr>
          <w:rFonts w:ascii="Arial Narrow" w:hAnsi="Arial Narrow"/>
        </w:rPr>
        <w:t>proizvođača/</w:t>
      </w:r>
      <w:r w:rsidRPr="001C24BA">
        <w:rPr>
          <w:rFonts w:ascii="Arial Narrow" w:hAnsi="Arial Narrow"/>
        </w:rPr>
        <w:t xml:space="preserve">gazdinstava koju vrše </w:t>
      </w:r>
      <w:r w:rsidR="00A97367">
        <w:rPr>
          <w:rFonts w:ascii="Arial Narrow" w:hAnsi="Arial Narrow"/>
        </w:rPr>
        <w:t xml:space="preserve">poslovni subjekti, </w:t>
      </w:r>
      <w:r w:rsidRPr="001C24BA">
        <w:rPr>
          <w:rFonts w:ascii="Arial Narrow" w:hAnsi="Arial Narrow"/>
        </w:rPr>
        <w:t xml:space="preserve">poljoprivredne i druge organizacije u cilju prodaje, dorade ili prerade. </w:t>
      </w:r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 xml:space="preserve">Otkupom poljoprivrednih proizvoda od poljoprivrednih </w:t>
      </w:r>
      <w:r w:rsidR="006D7466" w:rsidRPr="001C24BA">
        <w:rPr>
          <w:rFonts w:ascii="Arial Narrow" w:hAnsi="Arial Narrow"/>
        </w:rPr>
        <w:t>proizvođača/</w:t>
      </w:r>
      <w:r w:rsidRPr="001C24BA">
        <w:rPr>
          <w:rFonts w:ascii="Arial Narrow" w:hAnsi="Arial Narrow"/>
        </w:rPr>
        <w:t>gazdinstava obuhvaćeni su sljedeći vidovi otkupa:</w:t>
      </w:r>
    </w:p>
    <w:p w:rsidR="00E31388" w:rsidRPr="001C24BA" w:rsidRDefault="00E31388" w:rsidP="00E31388">
      <w:pPr>
        <w:numPr>
          <w:ilvl w:val="0"/>
          <w:numId w:val="14"/>
        </w:numPr>
        <w:contextualSpacing/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slobodan otkup – kupovina poljoprivrednih proizvoda iz samostalne proizvodnje porodičnih gazdinstava, ostvarena na osnovu slobodne ponude i tražnje,</w:t>
      </w:r>
    </w:p>
    <w:p w:rsidR="00E31388" w:rsidRPr="001C24BA" w:rsidRDefault="00E31388" w:rsidP="00E31388">
      <w:pPr>
        <w:ind w:left="720"/>
        <w:contextualSpacing/>
        <w:jc w:val="both"/>
        <w:rPr>
          <w:rFonts w:ascii="Arial Narrow" w:hAnsi="Arial Narrow"/>
        </w:rPr>
      </w:pPr>
    </w:p>
    <w:p w:rsidR="00E31388" w:rsidRPr="001C24BA" w:rsidRDefault="00E31388" w:rsidP="00E31388">
      <w:pPr>
        <w:numPr>
          <w:ilvl w:val="0"/>
          <w:numId w:val="14"/>
        </w:numPr>
        <w:contextualSpacing/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ugovoreni otkup – preuzimanje poljoprivrednih proizvoda od porodičnih</w:t>
      </w:r>
      <w:r w:rsidR="006D7466" w:rsidRPr="001C24BA">
        <w:rPr>
          <w:rFonts w:ascii="Arial Narrow" w:hAnsi="Arial Narrow"/>
        </w:rPr>
        <w:t xml:space="preserve"> poljoprivrednih proizvođača/</w:t>
      </w:r>
      <w:r w:rsidRPr="001C24BA">
        <w:rPr>
          <w:rFonts w:ascii="Arial Narrow" w:hAnsi="Arial Narrow"/>
        </w:rPr>
        <w:t xml:space="preserve"> gazdinstava na osnovu ugovora sa otkupnim i drugim organizacijama o preuzimanju i isporuci određenih proizvoda (žito, industrijsko bilje, stoka, mlijeko itd.),</w:t>
      </w:r>
    </w:p>
    <w:p w:rsidR="00E31388" w:rsidRPr="001C24BA" w:rsidRDefault="00E31388" w:rsidP="00E31388">
      <w:pPr>
        <w:ind w:left="720"/>
        <w:contextualSpacing/>
        <w:rPr>
          <w:rFonts w:ascii="Arial Narrow" w:hAnsi="Arial Narrow"/>
        </w:rPr>
      </w:pPr>
    </w:p>
    <w:p w:rsidR="00E31388" w:rsidRPr="001C24BA" w:rsidRDefault="00E31388" w:rsidP="00E31388">
      <w:pPr>
        <w:numPr>
          <w:ilvl w:val="0"/>
          <w:numId w:val="14"/>
        </w:numPr>
        <w:contextualSpacing/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 xml:space="preserve">otkup iz </w:t>
      </w:r>
      <w:r w:rsidR="00A97367">
        <w:rPr>
          <w:rFonts w:ascii="Arial Narrow" w:hAnsi="Arial Narrow"/>
        </w:rPr>
        <w:t>organizirane/</w:t>
      </w:r>
      <w:r w:rsidRPr="001C24BA">
        <w:rPr>
          <w:rFonts w:ascii="Arial Narrow" w:hAnsi="Arial Narrow"/>
        </w:rPr>
        <w:t xml:space="preserve">organizovane proizvodnje – preuzimanje poljoprivrednih proizvoda koji potiču iz ugovorom regulisane proizvodnje, saradnje porodičnih </w:t>
      </w:r>
      <w:r w:rsidR="006D7466" w:rsidRPr="001C24BA">
        <w:rPr>
          <w:rFonts w:ascii="Arial Narrow" w:hAnsi="Arial Narrow"/>
        </w:rPr>
        <w:t>poljoprivrednih proizvođača/</w:t>
      </w:r>
      <w:r w:rsidRPr="001C24BA">
        <w:rPr>
          <w:rFonts w:ascii="Arial Narrow" w:hAnsi="Arial Narrow"/>
        </w:rPr>
        <w:t xml:space="preserve">gazdinstava sa </w:t>
      </w:r>
      <w:r w:rsidR="00A97367">
        <w:rPr>
          <w:rFonts w:ascii="Arial Narrow" w:hAnsi="Arial Narrow"/>
        </w:rPr>
        <w:t xml:space="preserve">poslovnim subjektima, </w:t>
      </w:r>
      <w:r w:rsidRPr="001C24BA">
        <w:rPr>
          <w:rFonts w:ascii="Arial Narrow" w:hAnsi="Arial Narrow"/>
        </w:rPr>
        <w:t>poljoprivrednim i drugim organizacijama (kooperacija) i preuzimanje poljoprivrednih proizvoda od udruženih zemljoradnika.</w:t>
      </w:r>
    </w:p>
    <w:p w:rsidR="00E62ED5" w:rsidRPr="001C24BA" w:rsidRDefault="00E62ED5" w:rsidP="00E62ED5">
      <w:pPr>
        <w:contextualSpacing/>
        <w:jc w:val="both"/>
        <w:rPr>
          <w:rFonts w:ascii="Arial Narrow" w:hAnsi="Arial Narrow"/>
        </w:rPr>
      </w:pPr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Pod vrijednošću otkupa poljoprivrednih proizvoda od porodičnih/obiteljskih poljoprivrednih proizvođača podrazumijeva se vrijednost otkupljenih proizvoda, obračunatih prema cijenama po kojima su otkupne organizacije plaćale preuzete proizvode.</w:t>
      </w:r>
      <w:r w:rsidR="00E62ED5" w:rsidRPr="001C24BA">
        <w:rPr>
          <w:rFonts w:ascii="Arial Narrow" w:hAnsi="Arial Narrow"/>
        </w:rPr>
        <w:t xml:space="preserve"> </w:t>
      </w:r>
      <w:r w:rsidRPr="001C24BA">
        <w:rPr>
          <w:rFonts w:ascii="Arial Narrow" w:hAnsi="Arial Narrow"/>
        </w:rPr>
        <w:t>U vrijednost otkupa uključen je isplaćeni avans za preuzete proizvode. Iz vrijednosti otkupa isključeni su troškovi otkupnih organizacija oko preuzimanja, prevoza do magacina, čuvanja i uskladištenja otkupljenih proizvoda. Vrijednost otkupa ne sadrži PDV naknadu, kao i premije koje porodično</w:t>
      </w:r>
      <w:r w:rsidR="00AB6B27">
        <w:rPr>
          <w:rFonts w:ascii="Arial Narrow" w:hAnsi="Arial Narrow"/>
        </w:rPr>
        <w:t xml:space="preserve"> poljoprivredno</w:t>
      </w:r>
      <w:r w:rsidRPr="001C24BA">
        <w:rPr>
          <w:rFonts w:ascii="Arial Narrow" w:hAnsi="Arial Narrow"/>
        </w:rPr>
        <w:t xml:space="preserve"> gazdinstvo dobija na ime isporučenih količina određenih proizvoda.</w:t>
      </w:r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Prosječne otkupne cijene poljoprivrednih proizvoda izračunate su na osnovu podataka o količinama i vrijednosti poljoprivrednih proizvoda, otkupljenih od porodičnih gazdinstava. Iz prosječnih otkupnih cijena isključeni su transportni i ostali troškovi koji nastaju u prometu poljoprivrednih proizvoda, kao i rabat i ostale povlastice koje proizvođači odobravaju kupcima.</w:t>
      </w:r>
    </w:p>
    <w:p w:rsidR="005A2A13" w:rsidRDefault="005A2A13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bookmarkStart w:id="105" w:name="_Toc476899345"/>
      <w:bookmarkStart w:id="106" w:name="_Toc478018706"/>
      <w:bookmarkStart w:id="107" w:name="_Toc478027885"/>
    </w:p>
    <w:p w:rsidR="00E31388" w:rsidRPr="001C24BA" w:rsidRDefault="00E31388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r w:rsidRPr="001C24BA">
        <w:rPr>
          <w:rFonts w:ascii="Arial Narrow" w:hAnsi="Arial Narrow"/>
          <w:sz w:val="28"/>
          <w:szCs w:val="28"/>
        </w:rPr>
        <w:t>4. ORGANIZACIJA SPROVOĐENjA I ORGANI ZA SPROVOĐENjE STATISTIČKE AKTIVNOSTI</w:t>
      </w:r>
      <w:bookmarkEnd w:id="105"/>
      <w:bookmarkEnd w:id="106"/>
      <w:bookmarkEnd w:id="107"/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U pripremama i provođenju ove statističke aktivnosti učestvuju Federalni zavod za statistiku FBiH – Odjeljenje za statistiku poljoprivrede, šumarstva i ribarstva i sve Kantonalne službe Federalnog zavoda za statistiku Federacije Bosne i Hercegovine.</w:t>
      </w:r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 xml:space="preserve">Federalni zavod za statistiku Federacije Bosne i Hercegovine, odnosno Odjeljenje za statistiku poljoprivrede, šumarstva, ribarstva i okoliša na bazi utvrđene metodologije, sastavlja uputstva za organizaciju i provođenje aktivnosti, štampa obrasce i uputstva neophodna za realizaciju aktivnosti, dostavlja informacije za ažuriranje adresara, dostavlja obrasce izvještajnim jedinicama preko Kantonalnih </w:t>
      </w:r>
      <w:r w:rsidR="006D7466" w:rsidRPr="001C24BA">
        <w:rPr>
          <w:rFonts w:ascii="Arial Narrow" w:hAnsi="Arial Narrow"/>
        </w:rPr>
        <w:t>službi</w:t>
      </w:r>
      <w:r w:rsidRPr="001C24BA">
        <w:rPr>
          <w:rFonts w:ascii="Arial Narrow" w:hAnsi="Arial Narrow"/>
        </w:rPr>
        <w:t xml:space="preserve"> Federalnog zavoda za statistiku FBiH, vrši kontrolu izvještaja – ispravnost podataka, obrađuje i unosi podatke i ob</w:t>
      </w:r>
      <w:r w:rsidR="004B354F" w:rsidRPr="001C24BA">
        <w:rPr>
          <w:rFonts w:ascii="Arial Narrow" w:hAnsi="Arial Narrow"/>
        </w:rPr>
        <w:t xml:space="preserve">javljuje rezultate statističkog </w:t>
      </w:r>
      <w:r w:rsidR="00BC0989" w:rsidRPr="001C24BA">
        <w:rPr>
          <w:rFonts w:ascii="Arial Narrow" w:hAnsi="Arial Narrow"/>
        </w:rPr>
        <w:t>ist</w:t>
      </w:r>
      <w:r w:rsidRPr="001C24BA">
        <w:rPr>
          <w:rFonts w:ascii="Arial Narrow" w:hAnsi="Arial Narrow"/>
        </w:rPr>
        <w:t>Kantonalne službe Federalnog zavoda za statistiku Federacije BiH dostavljaju upitnike izvještajnim jedinicama, pružaju pomoć izvještajnim jedinicama kod sastavljanja izvještaja i prikupljaju izvještaje.</w:t>
      </w:r>
    </w:p>
    <w:p w:rsidR="00E31388" w:rsidRPr="001C24BA" w:rsidRDefault="00E31388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8"/>
          <w:szCs w:val="28"/>
        </w:rPr>
      </w:pPr>
      <w:bookmarkStart w:id="108" w:name="_Toc476645999"/>
      <w:bookmarkStart w:id="109" w:name="_Toc476899346"/>
      <w:bookmarkStart w:id="110" w:name="_Toc478018707"/>
      <w:bookmarkStart w:id="111" w:name="_Toc478027886"/>
      <w:r w:rsidRPr="001C24BA">
        <w:rPr>
          <w:rFonts w:ascii="Arial Narrow" w:hAnsi="Arial Narrow"/>
          <w:sz w:val="28"/>
          <w:szCs w:val="28"/>
        </w:rPr>
        <w:t>5. INSTRUMENTARIJ</w:t>
      </w:r>
      <w:bookmarkEnd w:id="108"/>
      <w:bookmarkEnd w:id="109"/>
      <w:bookmarkEnd w:id="110"/>
      <w:bookmarkEnd w:id="111"/>
      <w:r w:rsidRPr="001C24BA">
        <w:rPr>
          <w:rFonts w:ascii="Arial Narrow" w:hAnsi="Arial Narrow"/>
          <w:sz w:val="28"/>
          <w:szCs w:val="28"/>
        </w:rPr>
        <w:t xml:space="preserve"> </w:t>
      </w:r>
    </w:p>
    <w:p w:rsidR="00E31388" w:rsidRPr="001C24BA" w:rsidRDefault="00E31388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112" w:name="_Toc476646000"/>
      <w:bookmarkStart w:id="113" w:name="_Toc476899347"/>
      <w:bookmarkStart w:id="114" w:name="_Toc478018708"/>
      <w:bookmarkStart w:id="115" w:name="_Toc478027887"/>
      <w:r w:rsidRPr="001C24BA">
        <w:rPr>
          <w:rFonts w:ascii="Arial Narrow" w:hAnsi="Arial Narrow"/>
          <w:sz w:val="24"/>
          <w:szCs w:val="24"/>
        </w:rPr>
        <w:t>5.1 UPITNIK</w:t>
      </w:r>
      <w:bookmarkEnd w:id="112"/>
      <w:bookmarkEnd w:id="113"/>
      <w:bookmarkEnd w:id="114"/>
      <w:bookmarkEnd w:id="115"/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Za provođenje mjesečnog istraživanja o otkupu poljoprivrednih proizvoda od porodičnih gazdinstava koristi se Mjesečni izvještaj o otkupu proizvoda poljoprivrede i ribarstva od porodičnih/obiteljskih poljoprivrednih proizvođača (TRG-31).</w:t>
      </w:r>
    </w:p>
    <w:p w:rsidR="00E31388" w:rsidRPr="001C24BA" w:rsidRDefault="00E31388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116" w:name="_Toc476646001"/>
      <w:bookmarkStart w:id="117" w:name="_Toc476899348"/>
      <w:bookmarkStart w:id="118" w:name="_Toc478018709"/>
      <w:bookmarkStart w:id="119" w:name="_Toc478027888"/>
      <w:r w:rsidRPr="001C24BA">
        <w:rPr>
          <w:rFonts w:ascii="Arial Narrow" w:hAnsi="Arial Narrow"/>
          <w:sz w:val="24"/>
          <w:szCs w:val="24"/>
        </w:rPr>
        <w:t>5.2 UPUTSTVO ZA POPUNjAVANjE UPITNIKA</w:t>
      </w:r>
      <w:bookmarkEnd w:id="116"/>
      <w:bookmarkEnd w:id="117"/>
      <w:bookmarkEnd w:id="118"/>
      <w:bookmarkEnd w:id="119"/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Uputstvo za popunjavanje izvještaja o otkupu proizvoda poljoprivrede i ribarstva od porodičnih/obiteljskih poljoprivrednih proizvođača TRG-31 dato je u okviru upitnika.</w:t>
      </w:r>
    </w:p>
    <w:p w:rsidR="00E31388" w:rsidRPr="001C24BA" w:rsidRDefault="00E31388" w:rsidP="00E31388">
      <w:pPr>
        <w:jc w:val="both"/>
        <w:rPr>
          <w:rFonts w:ascii="Arial Narrow" w:hAnsi="Arial Narrow"/>
        </w:rPr>
      </w:pPr>
    </w:p>
    <w:p w:rsidR="00E31388" w:rsidRPr="001C24BA" w:rsidRDefault="00E31388" w:rsidP="001C24BA">
      <w:pPr>
        <w:pStyle w:val="Heading2"/>
        <w:numPr>
          <w:ilvl w:val="0"/>
          <w:numId w:val="0"/>
        </w:numPr>
        <w:ind w:left="576" w:hanging="576"/>
        <w:rPr>
          <w:rFonts w:ascii="Arial Narrow" w:hAnsi="Arial Narrow"/>
          <w:sz w:val="24"/>
          <w:szCs w:val="24"/>
        </w:rPr>
      </w:pPr>
      <w:bookmarkStart w:id="120" w:name="_Toc476899349"/>
      <w:bookmarkStart w:id="121" w:name="_Toc478018710"/>
      <w:bookmarkStart w:id="122" w:name="_Toc478027889"/>
      <w:r w:rsidRPr="001C24BA">
        <w:rPr>
          <w:rFonts w:ascii="Arial Narrow" w:hAnsi="Arial Narrow"/>
          <w:sz w:val="24"/>
          <w:szCs w:val="24"/>
        </w:rPr>
        <w:t>6. PUBLIKOVANjE/PUBLICIRANJE PODATAKA</w:t>
      </w:r>
      <w:bookmarkEnd w:id="120"/>
      <w:bookmarkEnd w:id="121"/>
      <w:bookmarkEnd w:id="122"/>
      <w:r w:rsidRPr="001C24BA">
        <w:rPr>
          <w:rFonts w:ascii="Arial Narrow" w:hAnsi="Arial Narrow"/>
          <w:sz w:val="24"/>
          <w:szCs w:val="24"/>
        </w:rPr>
        <w:t xml:space="preserve"> </w:t>
      </w:r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 xml:space="preserve">1. </w:t>
      </w:r>
      <w:r w:rsidR="00B758CD">
        <w:rPr>
          <w:rFonts w:ascii="Arial Narrow" w:hAnsi="Arial Narrow"/>
        </w:rPr>
        <w:t>Saopćenje/</w:t>
      </w:r>
      <w:r w:rsidRPr="001C24BA">
        <w:rPr>
          <w:rFonts w:ascii="Arial Narrow" w:hAnsi="Arial Narrow"/>
        </w:rPr>
        <w:t>Saopštenje – Prodaja i otkup poljoprivrednih proizvoda u Federaciji BiH</w:t>
      </w:r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 xml:space="preserve">2. Mjesečni statistički pregled Federacije Bosne i Hercegovine </w:t>
      </w:r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>3. Statistički godišnjak Federacije Bosne i Hercegovine</w:t>
      </w:r>
    </w:p>
    <w:p w:rsidR="00E31388" w:rsidRPr="001C24BA" w:rsidRDefault="00E31388" w:rsidP="00E31388">
      <w:pPr>
        <w:jc w:val="both"/>
        <w:rPr>
          <w:rFonts w:ascii="Arial Narrow" w:hAnsi="Arial Narrow"/>
        </w:rPr>
      </w:pPr>
      <w:r w:rsidRPr="001C24BA">
        <w:rPr>
          <w:rFonts w:ascii="Arial Narrow" w:hAnsi="Arial Narrow"/>
        </w:rPr>
        <w:t xml:space="preserve">4. Web stranica Federalnog zavoda za statistiku FBiH </w:t>
      </w:r>
      <w:hyperlink r:id="rId10" w:history="1">
        <w:r w:rsidRPr="001C24BA">
          <w:rPr>
            <w:rFonts w:ascii="Arial Narrow" w:hAnsi="Arial Narrow"/>
            <w:color w:val="0000FF" w:themeColor="hyperlink"/>
            <w:u w:val="single"/>
          </w:rPr>
          <w:t>www.fzs.ba</w:t>
        </w:r>
      </w:hyperlink>
    </w:p>
    <w:p w:rsidR="00E31388" w:rsidRPr="001C24BA" w:rsidRDefault="00E31388" w:rsidP="00BB7EFA">
      <w:pPr>
        <w:rPr>
          <w:rFonts w:ascii="Arial Narrow" w:hAnsi="Arial Narrow"/>
          <w:sz w:val="20"/>
          <w:szCs w:val="20"/>
        </w:rPr>
      </w:pPr>
    </w:p>
    <w:sectPr w:rsidR="00E31388" w:rsidRPr="001C24BA" w:rsidSect="00D13FFD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7EF" w:rsidRDefault="008017EF" w:rsidP="00D13FFD">
      <w:pPr>
        <w:spacing w:after="0" w:line="240" w:lineRule="auto"/>
      </w:pPr>
      <w:r>
        <w:separator/>
      </w:r>
    </w:p>
  </w:endnote>
  <w:endnote w:type="continuationSeparator" w:id="0">
    <w:p w:rsidR="008017EF" w:rsidRDefault="008017EF" w:rsidP="00D13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944934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0"/>
        <w:szCs w:val="20"/>
      </w:rPr>
    </w:sdtEndPr>
    <w:sdtContent>
      <w:p w:rsidR="00D13FFD" w:rsidRPr="00611626" w:rsidRDefault="00D13FFD">
        <w:pPr>
          <w:pStyle w:val="Footer"/>
          <w:jc w:val="right"/>
          <w:rPr>
            <w:rFonts w:ascii="Arial Narrow" w:hAnsi="Arial Narrow"/>
            <w:sz w:val="20"/>
            <w:szCs w:val="20"/>
          </w:rPr>
        </w:pPr>
        <w:r w:rsidRPr="00611626">
          <w:rPr>
            <w:rFonts w:ascii="Arial Narrow" w:hAnsi="Arial Narrow"/>
            <w:sz w:val="20"/>
            <w:szCs w:val="20"/>
          </w:rPr>
          <w:fldChar w:fldCharType="begin"/>
        </w:r>
        <w:r w:rsidRPr="00611626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611626">
          <w:rPr>
            <w:rFonts w:ascii="Arial Narrow" w:hAnsi="Arial Narrow"/>
            <w:sz w:val="20"/>
            <w:szCs w:val="20"/>
          </w:rPr>
          <w:fldChar w:fldCharType="separate"/>
        </w:r>
        <w:r w:rsidR="005D0A79">
          <w:rPr>
            <w:rFonts w:ascii="Arial Narrow" w:hAnsi="Arial Narrow"/>
            <w:noProof/>
            <w:sz w:val="20"/>
            <w:szCs w:val="20"/>
          </w:rPr>
          <w:t>4</w:t>
        </w:r>
        <w:r w:rsidRPr="00611626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:rsidR="00D13FFD" w:rsidRDefault="00D13F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7EF" w:rsidRDefault="008017EF" w:rsidP="00D13FFD">
      <w:pPr>
        <w:spacing w:after="0" w:line="240" w:lineRule="auto"/>
      </w:pPr>
      <w:r>
        <w:separator/>
      </w:r>
    </w:p>
  </w:footnote>
  <w:footnote w:type="continuationSeparator" w:id="0">
    <w:p w:rsidR="008017EF" w:rsidRDefault="008017EF" w:rsidP="00D13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56CB"/>
    <w:multiLevelType w:val="hybridMultilevel"/>
    <w:tmpl w:val="72BE3CB0"/>
    <w:lvl w:ilvl="0" w:tplc="F83A887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60CDA"/>
    <w:multiLevelType w:val="hybridMultilevel"/>
    <w:tmpl w:val="5250453C"/>
    <w:lvl w:ilvl="0" w:tplc="141A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17034"/>
    <w:multiLevelType w:val="multilevel"/>
    <w:tmpl w:val="99EA1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2CA313AA"/>
    <w:multiLevelType w:val="hybridMultilevel"/>
    <w:tmpl w:val="1AB2642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41DE3"/>
    <w:multiLevelType w:val="multilevel"/>
    <w:tmpl w:val="08C010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5">
    <w:nsid w:val="385C5CC4"/>
    <w:multiLevelType w:val="hybridMultilevel"/>
    <w:tmpl w:val="4BA423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EBC"/>
    <w:multiLevelType w:val="hybridMultilevel"/>
    <w:tmpl w:val="A5D8DD68"/>
    <w:lvl w:ilvl="0" w:tplc="69741EA8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F7DA3"/>
    <w:multiLevelType w:val="hybridMultilevel"/>
    <w:tmpl w:val="694283F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B3202"/>
    <w:multiLevelType w:val="multilevel"/>
    <w:tmpl w:val="1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7E951A8"/>
    <w:multiLevelType w:val="multilevel"/>
    <w:tmpl w:val="1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>
    <w:nsid w:val="64375B44"/>
    <w:multiLevelType w:val="hybridMultilevel"/>
    <w:tmpl w:val="EC68F5E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C7BB9"/>
    <w:multiLevelType w:val="hybridMultilevel"/>
    <w:tmpl w:val="58AC3F32"/>
    <w:lvl w:ilvl="0" w:tplc="CBF40E10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3727E"/>
    <w:multiLevelType w:val="hybridMultilevel"/>
    <w:tmpl w:val="8A72B038"/>
    <w:lvl w:ilvl="0" w:tplc="181A0017">
      <w:start w:val="1"/>
      <w:numFmt w:val="lowerLetter"/>
      <w:lvlText w:val="%1)"/>
      <w:lvlJc w:val="left"/>
      <w:pPr>
        <w:ind w:left="2145" w:hanging="360"/>
      </w:pPr>
    </w:lvl>
    <w:lvl w:ilvl="1" w:tplc="181A0019">
      <w:start w:val="1"/>
      <w:numFmt w:val="lowerLetter"/>
      <w:lvlText w:val="%2."/>
      <w:lvlJc w:val="left"/>
      <w:pPr>
        <w:ind w:left="2865" w:hanging="360"/>
      </w:pPr>
    </w:lvl>
    <w:lvl w:ilvl="2" w:tplc="181A001B" w:tentative="1">
      <w:start w:val="1"/>
      <w:numFmt w:val="lowerRoman"/>
      <w:lvlText w:val="%3."/>
      <w:lvlJc w:val="right"/>
      <w:pPr>
        <w:ind w:left="3585" w:hanging="180"/>
      </w:pPr>
    </w:lvl>
    <w:lvl w:ilvl="3" w:tplc="181A000F" w:tentative="1">
      <w:start w:val="1"/>
      <w:numFmt w:val="decimal"/>
      <w:lvlText w:val="%4."/>
      <w:lvlJc w:val="left"/>
      <w:pPr>
        <w:ind w:left="4305" w:hanging="360"/>
      </w:pPr>
    </w:lvl>
    <w:lvl w:ilvl="4" w:tplc="181A0019" w:tentative="1">
      <w:start w:val="1"/>
      <w:numFmt w:val="lowerLetter"/>
      <w:lvlText w:val="%5."/>
      <w:lvlJc w:val="left"/>
      <w:pPr>
        <w:ind w:left="5025" w:hanging="360"/>
      </w:pPr>
    </w:lvl>
    <w:lvl w:ilvl="5" w:tplc="181A001B" w:tentative="1">
      <w:start w:val="1"/>
      <w:numFmt w:val="lowerRoman"/>
      <w:lvlText w:val="%6."/>
      <w:lvlJc w:val="right"/>
      <w:pPr>
        <w:ind w:left="5745" w:hanging="180"/>
      </w:pPr>
    </w:lvl>
    <w:lvl w:ilvl="6" w:tplc="181A000F" w:tentative="1">
      <w:start w:val="1"/>
      <w:numFmt w:val="decimal"/>
      <w:lvlText w:val="%7."/>
      <w:lvlJc w:val="left"/>
      <w:pPr>
        <w:ind w:left="6465" w:hanging="360"/>
      </w:pPr>
    </w:lvl>
    <w:lvl w:ilvl="7" w:tplc="181A0019" w:tentative="1">
      <w:start w:val="1"/>
      <w:numFmt w:val="lowerLetter"/>
      <w:lvlText w:val="%8."/>
      <w:lvlJc w:val="left"/>
      <w:pPr>
        <w:ind w:left="7185" w:hanging="360"/>
      </w:pPr>
    </w:lvl>
    <w:lvl w:ilvl="8" w:tplc="181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>
    <w:nsid w:val="7C757AE9"/>
    <w:multiLevelType w:val="hybridMultilevel"/>
    <w:tmpl w:val="0FA694A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B9"/>
    <w:rsid w:val="0000668C"/>
    <w:rsid w:val="00022D13"/>
    <w:rsid w:val="00025605"/>
    <w:rsid w:val="000558CB"/>
    <w:rsid w:val="00057462"/>
    <w:rsid w:val="00097C48"/>
    <w:rsid w:val="000A0B8C"/>
    <w:rsid w:val="000A52DA"/>
    <w:rsid w:val="000B3E17"/>
    <w:rsid w:val="000C03AA"/>
    <w:rsid w:val="000E240D"/>
    <w:rsid w:val="000E6B52"/>
    <w:rsid w:val="001411DF"/>
    <w:rsid w:val="00154C36"/>
    <w:rsid w:val="00165609"/>
    <w:rsid w:val="00174606"/>
    <w:rsid w:val="00195090"/>
    <w:rsid w:val="001C24BA"/>
    <w:rsid w:val="00210E45"/>
    <w:rsid w:val="0023007A"/>
    <w:rsid w:val="00246341"/>
    <w:rsid w:val="002467C6"/>
    <w:rsid w:val="00254174"/>
    <w:rsid w:val="0026749F"/>
    <w:rsid w:val="00285E39"/>
    <w:rsid w:val="002E68BF"/>
    <w:rsid w:val="0031433E"/>
    <w:rsid w:val="00355C10"/>
    <w:rsid w:val="00361E58"/>
    <w:rsid w:val="003B24EC"/>
    <w:rsid w:val="003B5D80"/>
    <w:rsid w:val="003C5978"/>
    <w:rsid w:val="003F02BF"/>
    <w:rsid w:val="00401064"/>
    <w:rsid w:val="00407F67"/>
    <w:rsid w:val="00432A9B"/>
    <w:rsid w:val="00483B3E"/>
    <w:rsid w:val="0048552B"/>
    <w:rsid w:val="004A5771"/>
    <w:rsid w:val="004A6E5B"/>
    <w:rsid w:val="004B354F"/>
    <w:rsid w:val="00500022"/>
    <w:rsid w:val="0055752C"/>
    <w:rsid w:val="005A203E"/>
    <w:rsid w:val="005A2A13"/>
    <w:rsid w:val="005B133C"/>
    <w:rsid w:val="005C1CC4"/>
    <w:rsid w:val="005D0A79"/>
    <w:rsid w:val="00611626"/>
    <w:rsid w:val="00670C69"/>
    <w:rsid w:val="006837BA"/>
    <w:rsid w:val="006A3EDE"/>
    <w:rsid w:val="006D1D23"/>
    <w:rsid w:val="006D7466"/>
    <w:rsid w:val="006E0DF2"/>
    <w:rsid w:val="006E43A6"/>
    <w:rsid w:val="006E7A16"/>
    <w:rsid w:val="00707D01"/>
    <w:rsid w:val="00722739"/>
    <w:rsid w:val="007246B0"/>
    <w:rsid w:val="007516B3"/>
    <w:rsid w:val="00760D85"/>
    <w:rsid w:val="00777562"/>
    <w:rsid w:val="00781ABD"/>
    <w:rsid w:val="007860D8"/>
    <w:rsid w:val="007952A1"/>
    <w:rsid w:val="007A5973"/>
    <w:rsid w:val="007C77B8"/>
    <w:rsid w:val="007D5DCD"/>
    <w:rsid w:val="007F31C8"/>
    <w:rsid w:val="007F46EA"/>
    <w:rsid w:val="008017EF"/>
    <w:rsid w:val="008216D4"/>
    <w:rsid w:val="00830FBD"/>
    <w:rsid w:val="0083364F"/>
    <w:rsid w:val="00837FF8"/>
    <w:rsid w:val="00856084"/>
    <w:rsid w:val="00856D01"/>
    <w:rsid w:val="00884BEF"/>
    <w:rsid w:val="008B6232"/>
    <w:rsid w:val="008E68C5"/>
    <w:rsid w:val="008F5029"/>
    <w:rsid w:val="008F77D0"/>
    <w:rsid w:val="0091129C"/>
    <w:rsid w:val="009543E4"/>
    <w:rsid w:val="00963E23"/>
    <w:rsid w:val="009642B8"/>
    <w:rsid w:val="0096508F"/>
    <w:rsid w:val="0098159C"/>
    <w:rsid w:val="009D1152"/>
    <w:rsid w:val="009D22D6"/>
    <w:rsid w:val="00A10D8D"/>
    <w:rsid w:val="00A618F4"/>
    <w:rsid w:val="00A8247C"/>
    <w:rsid w:val="00A910C3"/>
    <w:rsid w:val="00A92372"/>
    <w:rsid w:val="00A97367"/>
    <w:rsid w:val="00AB6B27"/>
    <w:rsid w:val="00AC4D0C"/>
    <w:rsid w:val="00AD25E4"/>
    <w:rsid w:val="00AE3C89"/>
    <w:rsid w:val="00AF3767"/>
    <w:rsid w:val="00AF4409"/>
    <w:rsid w:val="00B30AE1"/>
    <w:rsid w:val="00B6052F"/>
    <w:rsid w:val="00B62EAC"/>
    <w:rsid w:val="00B65B0E"/>
    <w:rsid w:val="00B7087A"/>
    <w:rsid w:val="00B75864"/>
    <w:rsid w:val="00B758CD"/>
    <w:rsid w:val="00BA0DB9"/>
    <w:rsid w:val="00BB1FC2"/>
    <w:rsid w:val="00BB7EFA"/>
    <w:rsid w:val="00BC0989"/>
    <w:rsid w:val="00BE452E"/>
    <w:rsid w:val="00BF4C28"/>
    <w:rsid w:val="00C01325"/>
    <w:rsid w:val="00C03B1E"/>
    <w:rsid w:val="00C1053A"/>
    <w:rsid w:val="00C42BF6"/>
    <w:rsid w:val="00C53A8A"/>
    <w:rsid w:val="00C66321"/>
    <w:rsid w:val="00C75A99"/>
    <w:rsid w:val="00C85852"/>
    <w:rsid w:val="00CD17C8"/>
    <w:rsid w:val="00D13FFD"/>
    <w:rsid w:val="00D20454"/>
    <w:rsid w:val="00D24A5E"/>
    <w:rsid w:val="00D4295B"/>
    <w:rsid w:val="00D468D3"/>
    <w:rsid w:val="00D4709F"/>
    <w:rsid w:val="00D70278"/>
    <w:rsid w:val="00D85CBA"/>
    <w:rsid w:val="00D86D89"/>
    <w:rsid w:val="00D87A82"/>
    <w:rsid w:val="00DC0C07"/>
    <w:rsid w:val="00E0597B"/>
    <w:rsid w:val="00E07132"/>
    <w:rsid w:val="00E2080A"/>
    <w:rsid w:val="00E23367"/>
    <w:rsid w:val="00E25F75"/>
    <w:rsid w:val="00E31388"/>
    <w:rsid w:val="00E62ED5"/>
    <w:rsid w:val="00E70A75"/>
    <w:rsid w:val="00E924B3"/>
    <w:rsid w:val="00EB1563"/>
    <w:rsid w:val="00EB4757"/>
    <w:rsid w:val="00EC7F23"/>
    <w:rsid w:val="00EF014F"/>
    <w:rsid w:val="00F1065E"/>
    <w:rsid w:val="00F10972"/>
    <w:rsid w:val="00F6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132"/>
    <w:pPr>
      <w:keepLines/>
      <w:pageBreakBefore/>
      <w:numPr>
        <w:numId w:val="5"/>
      </w:numPr>
      <w:spacing w:before="480" w:after="0"/>
      <w:jc w:val="both"/>
      <w:outlineLvl w:val="0"/>
    </w:pPr>
    <w:rPr>
      <w:rFonts w:ascii="Arial Narrow" w:eastAsiaTheme="majorEastAsia" w:hAnsi="Arial Narrow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132"/>
    <w:pPr>
      <w:keepNext/>
      <w:keepLines/>
      <w:numPr>
        <w:ilvl w:val="1"/>
        <w:numId w:val="5"/>
      </w:numPr>
      <w:spacing w:before="120" w:after="120"/>
      <w:jc w:val="both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132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132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132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132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132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132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132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132"/>
    <w:rPr>
      <w:rFonts w:ascii="Arial Narrow" w:eastAsiaTheme="majorEastAsia" w:hAnsi="Arial Narrow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7132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1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1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1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1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1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1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1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07D01"/>
    <w:pPr>
      <w:spacing w:after="120"/>
      <w:ind w:left="170"/>
      <w:contextualSpacing/>
    </w:pPr>
    <w:rPr>
      <w:rFonts w:ascii="Calibri" w:eastAsia="Calibri" w:hAnsi="Calibri" w:cs="Times New Roman"/>
      <w:lang w:val="sr-Latn-BA"/>
    </w:rPr>
  </w:style>
  <w:style w:type="character" w:styleId="Hyperlink">
    <w:name w:val="Hyperlink"/>
    <w:uiPriority w:val="99"/>
    <w:unhideWhenUsed/>
    <w:rsid w:val="003F02B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13FFD"/>
    <w:pPr>
      <w:keepNext/>
      <w:pageBreakBefore w:val="0"/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13F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13FFD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FFD"/>
  </w:style>
  <w:style w:type="paragraph" w:styleId="Footer">
    <w:name w:val="footer"/>
    <w:basedOn w:val="Normal"/>
    <w:link w:val="FooterChar"/>
    <w:uiPriority w:val="99"/>
    <w:unhideWhenUsed/>
    <w:rsid w:val="00D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132"/>
    <w:pPr>
      <w:keepLines/>
      <w:pageBreakBefore/>
      <w:numPr>
        <w:numId w:val="5"/>
      </w:numPr>
      <w:spacing w:before="480" w:after="0"/>
      <w:jc w:val="both"/>
      <w:outlineLvl w:val="0"/>
    </w:pPr>
    <w:rPr>
      <w:rFonts w:ascii="Arial Narrow" w:eastAsiaTheme="majorEastAsia" w:hAnsi="Arial Narrow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132"/>
    <w:pPr>
      <w:keepNext/>
      <w:keepLines/>
      <w:numPr>
        <w:ilvl w:val="1"/>
        <w:numId w:val="5"/>
      </w:numPr>
      <w:spacing w:before="120" w:after="120"/>
      <w:jc w:val="both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132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132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132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132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132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132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132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132"/>
    <w:rPr>
      <w:rFonts w:ascii="Arial Narrow" w:eastAsiaTheme="majorEastAsia" w:hAnsi="Arial Narrow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7132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1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1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1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1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1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1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1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07D01"/>
    <w:pPr>
      <w:spacing w:after="120"/>
      <w:ind w:left="170"/>
      <w:contextualSpacing/>
    </w:pPr>
    <w:rPr>
      <w:rFonts w:ascii="Calibri" w:eastAsia="Calibri" w:hAnsi="Calibri" w:cs="Times New Roman"/>
      <w:lang w:val="sr-Latn-BA"/>
    </w:rPr>
  </w:style>
  <w:style w:type="character" w:styleId="Hyperlink">
    <w:name w:val="Hyperlink"/>
    <w:uiPriority w:val="99"/>
    <w:unhideWhenUsed/>
    <w:rsid w:val="003F02B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13FFD"/>
    <w:pPr>
      <w:keepNext/>
      <w:pageBreakBefore w:val="0"/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13F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13FFD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FFD"/>
  </w:style>
  <w:style w:type="paragraph" w:styleId="Footer">
    <w:name w:val="footer"/>
    <w:basedOn w:val="Normal"/>
    <w:link w:val="FooterChar"/>
    <w:uiPriority w:val="99"/>
    <w:unhideWhenUsed/>
    <w:rsid w:val="00D13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fzs.b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F2493-3A8E-443C-AC22-8C5F6983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Merima Hadzalic</dc:creator>
  <cp:lastModifiedBy>Damir Omanović</cp:lastModifiedBy>
  <cp:revision>31</cp:revision>
  <cp:lastPrinted>2017-03-15T14:38:00Z</cp:lastPrinted>
  <dcterms:created xsi:type="dcterms:W3CDTF">2017-03-13T14:30:00Z</dcterms:created>
  <dcterms:modified xsi:type="dcterms:W3CDTF">2017-03-23T11:44:00Z</dcterms:modified>
</cp:coreProperties>
</file>