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95" w:rsidRDefault="00731690">
      <w:r w:rsidRPr="000B5015">
        <w:rPr>
          <w:rFonts w:asciiTheme="majorHAnsi" w:hAnsiTheme="majorHAnsi"/>
          <w:noProof/>
          <w:color w:val="0070C0"/>
          <w:sz w:val="20"/>
          <w:szCs w:val="20"/>
          <w:lang w:eastAsia="bs-Latn-BA"/>
        </w:rPr>
        <w:drawing>
          <wp:anchor distT="0" distB="0" distL="114300" distR="114300" simplePos="0" relativeHeight="251659264" behindDoc="1" locked="0" layoutInCell="1" allowOverlap="1" wp14:anchorId="61F112E2" wp14:editId="786E605C">
            <wp:simplePos x="0" y="0"/>
            <wp:positionH relativeFrom="margin">
              <wp:posOffset>0</wp:posOffset>
            </wp:positionH>
            <wp:positionV relativeFrom="paragraph">
              <wp:posOffset>281940</wp:posOffset>
            </wp:positionV>
            <wp:extent cx="219837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1338" y="21085"/>
                <wp:lineTo x="21338" y="0"/>
                <wp:lineTo x="0" y="0"/>
              </wp:wrapPolygon>
            </wp:wrapTight>
            <wp:docPr id="1" name="Picture 1" descr="C:\Users\Cera\Desktop\FZS---osnovni-logoti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era\Desktop\FZS---osnovni-logotip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095" w:rsidRPr="00822095" w:rsidRDefault="00822095" w:rsidP="00822095"/>
    <w:p w:rsidR="00822095" w:rsidRPr="00822095" w:rsidRDefault="00822095" w:rsidP="00822095"/>
    <w:p w:rsidR="00E849C7" w:rsidRDefault="00E849C7" w:rsidP="005023FA">
      <w:pPr>
        <w:rPr>
          <w:sz w:val="36"/>
          <w:szCs w:val="36"/>
        </w:rPr>
      </w:pPr>
    </w:p>
    <w:p w:rsidR="00AC58A2" w:rsidRPr="00AC58A2" w:rsidRDefault="00AC58A2" w:rsidP="00AC58A2">
      <w:pPr>
        <w:jc w:val="right"/>
        <w:rPr>
          <w:sz w:val="36"/>
          <w:szCs w:val="36"/>
        </w:rPr>
      </w:pPr>
    </w:p>
    <w:p w:rsidR="00822095" w:rsidRPr="005023FA" w:rsidRDefault="00E849C7" w:rsidP="00AC58A2">
      <w:pPr>
        <w:tabs>
          <w:tab w:val="left" w:pos="6336"/>
        </w:tabs>
        <w:jc w:val="right"/>
        <w:rPr>
          <w:sz w:val="40"/>
          <w:szCs w:val="40"/>
        </w:rPr>
      </w:pPr>
      <w:r w:rsidRPr="00AC58A2">
        <w:rPr>
          <w:sz w:val="36"/>
          <w:szCs w:val="36"/>
          <w14:numForm w14:val="lining"/>
          <w14:numSpacing w14:val="proportional"/>
        </w:rPr>
        <w:t xml:space="preserve">      </w:t>
      </w:r>
      <w:r w:rsidR="00AC58A2" w:rsidRPr="005023FA">
        <w:rPr>
          <w:color w:val="00B0F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numForm w14:val="lining"/>
          <w14:numSpacing w14:val="proportional"/>
        </w:rPr>
        <w:t>SAOPĆENJE ZA JAVNOST</w:t>
      </w:r>
    </w:p>
    <w:p w:rsidR="00822095" w:rsidRDefault="00C83F19" w:rsidP="0087082D">
      <w:pPr>
        <w:pBdr>
          <w:bottom w:val="single" w:sz="36" w:space="1" w:color="00B0F0"/>
        </w:pBdr>
        <w:rPr>
          <w:rFonts w:ascii="Century Schoolbook" w:eastAsia="Calibri" w:hAnsi="Century Schoolbook" w:cs="Arial"/>
          <w:b/>
          <w:lang w:val="en-GB"/>
        </w:rPr>
      </w:pPr>
      <w:r>
        <w:rPr>
          <w:rFonts w:ascii="Century Schoolbook" w:eastAsia="Calibri" w:hAnsi="Century Schoolbook" w:cs="Arial"/>
          <w:b/>
          <w:color w:val="00B0F0"/>
          <w:lang w:val="en-GB"/>
        </w:rPr>
        <w:t>__________________________________________________________________________________</w:t>
      </w:r>
    </w:p>
    <w:p w:rsidR="00742933" w:rsidRDefault="00742933" w:rsidP="00742933">
      <w:pPr>
        <w:spacing w:after="0" w:line="240" w:lineRule="auto"/>
        <w:jc w:val="both"/>
      </w:pPr>
    </w:p>
    <w:p w:rsidR="00AC58A2" w:rsidRPr="00742933" w:rsidRDefault="00742933" w:rsidP="00742933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42933">
        <w:rPr>
          <w:rFonts w:ascii="Arial" w:hAnsi="Arial" w:cs="Arial"/>
        </w:rPr>
        <w:t xml:space="preserve">Federalni zavod za statistiku </w:t>
      </w:r>
      <w:r w:rsidR="005023FA">
        <w:rPr>
          <w:rFonts w:ascii="Arial" w:hAnsi="Arial" w:cs="Arial"/>
        </w:rPr>
        <w:t xml:space="preserve">u ovom Saopćenju za javnost </w:t>
      </w:r>
      <w:r w:rsidRPr="00742933">
        <w:rPr>
          <w:rFonts w:ascii="Arial" w:hAnsi="Arial" w:cs="Arial"/>
        </w:rPr>
        <w:t>objavljuje podatke o prosječno isplaćenim neto plaćama za 2016.godinu, u KM i prosječan broj zaposlenih</w:t>
      </w:r>
      <w:r w:rsidR="005023FA">
        <w:rPr>
          <w:rFonts w:ascii="Arial" w:hAnsi="Arial" w:cs="Arial"/>
        </w:rPr>
        <w:t>, koji je važan ekonomski pokazatelj pogodan za promatranja i analize privrednog razvoja.</w:t>
      </w:r>
      <w:r w:rsidRPr="00742933">
        <w:rPr>
          <w:rFonts w:ascii="Arial" w:hAnsi="Arial" w:cs="Arial"/>
        </w:rPr>
        <w:t xml:space="preserve"> </w:t>
      </w:r>
    </w:p>
    <w:p w:rsidR="00AC58A2" w:rsidRPr="00742933" w:rsidRDefault="00AC58A2" w:rsidP="00742933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AC58A2" w:rsidRPr="00742933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proofErr w:type="spellStart"/>
      <w:r w:rsidRPr="00AC58A2">
        <w:rPr>
          <w:rFonts w:ascii="Arial" w:eastAsia="Times New Roman" w:hAnsi="Arial" w:cs="Arial"/>
          <w:lang w:val="en-GB"/>
        </w:rPr>
        <w:t>Prosječna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isplaćena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neto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plaća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u </w:t>
      </w:r>
      <w:proofErr w:type="spellStart"/>
      <w:r w:rsidRPr="00AC58A2">
        <w:rPr>
          <w:rFonts w:ascii="Arial" w:eastAsia="Times New Roman" w:hAnsi="Arial" w:cs="Arial"/>
          <w:lang w:val="en-GB"/>
        </w:rPr>
        <w:t>Federaciji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BiH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AC58A2">
        <w:rPr>
          <w:rFonts w:ascii="Arial" w:eastAsia="Times New Roman" w:hAnsi="Arial" w:cs="Arial"/>
          <w:lang w:val="en-GB"/>
        </w:rPr>
        <w:t>za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2016. </w:t>
      </w:r>
      <w:proofErr w:type="spellStart"/>
      <w:proofErr w:type="gramStart"/>
      <w:r w:rsidRPr="00AC58A2">
        <w:rPr>
          <w:rFonts w:ascii="Arial" w:eastAsia="Times New Roman" w:hAnsi="Arial" w:cs="Arial"/>
          <w:lang w:val="en-GB"/>
        </w:rPr>
        <w:t>godinu</w:t>
      </w:r>
      <w:proofErr w:type="spellEnd"/>
      <w:proofErr w:type="gramEnd"/>
      <w:r w:rsidRPr="00AC58A2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AC58A2">
        <w:rPr>
          <w:rFonts w:ascii="Arial" w:eastAsia="Times New Roman" w:hAnsi="Arial" w:cs="Arial"/>
          <w:lang w:val="en-GB"/>
        </w:rPr>
        <w:t>iznosi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839 KM.</w:t>
      </w:r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Prosječna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isplaćena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neto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plaća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za 2016. </w:t>
      </w:r>
      <w:proofErr w:type="spellStart"/>
      <w:proofErr w:type="gramStart"/>
      <w:r w:rsidRPr="00AC58A2">
        <w:rPr>
          <w:rFonts w:ascii="Arial" w:eastAsia="Times New Roman" w:hAnsi="Arial" w:cs="Arial"/>
          <w:b/>
          <w:lang w:val="en-GB"/>
        </w:rPr>
        <w:t>godinu</w:t>
      </w:r>
      <w:proofErr w:type="spellEnd"/>
      <w:proofErr w:type="gram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po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kantonima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je: </w:t>
      </w:r>
    </w:p>
    <w:p w:rsidR="00AC58A2" w:rsidRPr="00AC58A2" w:rsidRDefault="00AC58A2" w:rsidP="00AC58A2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AC58A2" w:rsidRPr="00AC58A2" w:rsidRDefault="00AC58A2" w:rsidP="00AC58A2">
      <w:pPr>
        <w:spacing w:after="0" w:line="240" w:lineRule="auto"/>
        <w:rPr>
          <w:rFonts w:ascii="Arial" w:eastAsia="Times New Roman" w:hAnsi="Arial" w:cs="Arial"/>
        </w:rPr>
      </w:pPr>
      <w:r w:rsidRPr="00AC58A2">
        <w:rPr>
          <w:rFonts w:ascii="Arial" w:eastAsia="Times New Roman" w:hAnsi="Arial" w:cs="Arial"/>
          <w:noProof/>
          <w:lang w:eastAsia="bs-Latn-BA"/>
        </w:rPr>
        <w:drawing>
          <wp:inline distT="0" distB="0" distL="0" distR="0" wp14:anchorId="55D62572" wp14:editId="136757A4">
            <wp:extent cx="5743575" cy="38023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8A2" w:rsidRPr="00AC58A2" w:rsidRDefault="00AC58A2" w:rsidP="00AC58A2">
      <w:pPr>
        <w:spacing w:after="0" w:line="240" w:lineRule="auto"/>
        <w:rPr>
          <w:rFonts w:ascii="Arial" w:eastAsia="Times New Roman" w:hAnsi="Arial" w:cs="Arial"/>
        </w:rPr>
      </w:pPr>
    </w:p>
    <w:p w:rsidR="00AC58A2" w:rsidRPr="00AC58A2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AC58A2">
        <w:rPr>
          <w:rFonts w:ascii="Arial" w:eastAsia="Times New Roman" w:hAnsi="Arial" w:cs="Arial"/>
          <w:lang w:val="en-GB"/>
        </w:rPr>
        <w:t>Najveća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isplaćena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neto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plaća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ostvarena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je u </w:t>
      </w:r>
      <w:proofErr w:type="spellStart"/>
      <w:r w:rsidRPr="00AC58A2">
        <w:rPr>
          <w:rFonts w:ascii="Arial" w:eastAsia="Times New Roman" w:hAnsi="Arial" w:cs="Arial"/>
          <w:lang w:val="en-GB"/>
        </w:rPr>
        <w:t>Kantonu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Sarajevo i </w:t>
      </w:r>
      <w:proofErr w:type="spellStart"/>
      <w:r w:rsidRPr="00AC58A2">
        <w:rPr>
          <w:rFonts w:ascii="Arial" w:eastAsia="Times New Roman" w:hAnsi="Arial" w:cs="Arial"/>
          <w:lang w:val="en-GB"/>
        </w:rPr>
        <w:t>iznosi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1.018 KM, </w:t>
      </w:r>
      <w:proofErr w:type="spellStart"/>
      <w:r w:rsidRPr="00AC58A2">
        <w:rPr>
          <w:rFonts w:ascii="Arial" w:eastAsia="Times New Roman" w:hAnsi="Arial" w:cs="Arial"/>
          <w:lang w:val="en-GB"/>
        </w:rPr>
        <w:t>zatim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slijedi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H</w:t>
      </w:r>
      <w:r w:rsidRPr="00742933">
        <w:rPr>
          <w:rFonts w:ascii="Arial" w:eastAsia="Times New Roman" w:hAnsi="Arial" w:cs="Arial"/>
          <w:lang w:val="en-GB"/>
        </w:rPr>
        <w:t>ercegovačko-neretvanski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kanton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928 KM, </w:t>
      </w:r>
      <w:proofErr w:type="spellStart"/>
      <w:r w:rsidRPr="00742933">
        <w:rPr>
          <w:rFonts w:ascii="Arial" w:eastAsia="Times New Roman" w:hAnsi="Arial" w:cs="Arial"/>
          <w:lang w:val="en-GB"/>
        </w:rPr>
        <w:t>Kanton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10 </w:t>
      </w:r>
      <w:proofErr w:type="spellStart"/>
      <w:proofErr w:type="gramStart"/>
      <w:r w:rsidR="005023FA">
        <w:rPr>
          <w:rFonts w:ascii="Arial" w:eastAsia="Times New Roman" w:hAnsi="Arial" w:cs="Arial"/>
          <w:lang w:val="en-GB"/>
        </w:rPr>
        <w:t>sa</w:t>
      </w:r>
      <w:proofErr w:type="spellEnd"/>
      <w:proofErr w:type="gramEnd"/>
      <w:r w:rsidR="005023FA">
        <w:rPr>
          <w:rFonts w:ascii="Arial" w:eastAsia="Times New Roman" w:hAnsi="Arial" w:cs="Arial"/>
          <w:lang w:val="en-GB"/>
        </w:rPr>
        <w:t xml:space="preserve"> </w:t>
      </w:r>
      <w:r w:rsidRPr="00AC58A2">
        <w:rPr>
          <w:rFonts w:ascii="Arial" w:eastAsia="Times New Roman" w:hAnsi="Arial" w:cs="Arial"/>
          <w:lang w:val="en-GB"/>
        </w:rPr>
        <w:t xml:space="preserve">848 KM, </w:t>
      </w:r>
      <w:proofErr w:type="spellStart"/>
      <w:r w:rsidRPr="00742933">
        <w:rPr>
          <w:rFonts w:ascii="Arial" w:eastAsia="Times New Roman" w:hAnsi="Arial" w:cs="Arial"/>
          <w:lang w:val="en-GB"/>
        </w:rPr>
        <w:t>Unsko-sanski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kanton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r w:rsidRPr="00AC58A2">
        <w:rPr>
          <w:rFonts w:ascii="Arial" w:eastAsia="Times New Roman" w:hAnsi="Arial" w:cs="Arial"/>
          <w:lang w:val="en-GB"/>
        </w:rPr>
        <w:t xml:space="preserve">811 KM, </w:t>
      </w:r>
      <w:proofErr w:type="spellStart"/>
      <w:r w:rsidRPr="00AC58A2">
        <w:rPr>
          <w:rFonts w:ascii="Arial" w:eastAsia="Times New Roman" w:hAnsi="Arial" w:cs="Arial"/>
          <w:lang w:val="en-GB"/>
        </w:rPr>
        <w:t>Zapadnohercegovački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759 KM.</w:t>
      </w:r>
    </w:p>
    <w:p w:rsidR="00AC58A2" w:rsidRPr="00AC58A2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AC58A2" w:rsidRPr="00742933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AC58A2">
        <w:rPr>
          <w:rFonts w:ascii="Arial" w:eastAsia="Times New Roman" w:hAnsi="Arial" w:cs="Arial"/>
          <w:lang w:val="en-GB"/>
        </w:rPr>
        <w:t>Najniža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plaća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zabilježena</w:t>
      </w:r>
      <w:proofErr w:type="spellEnd"/>
      <w:r w:rsidR="005023FA">
        <w:rPr>
          <w:rFonts w:ascii="Arial" w:eastAsia="Times New Roman" w:hAnsi="Arial" w:cs="Arial"/>
          <w:lang w:val="en-GB"/>
        </w:rPr>
        <w:t xml:space="preserve"> je u </w:t>
      </w:r>
      <w:proofErr w:type="spellStart"/>
      <w:r w:rsidR="005023FA">
        <w:rPr>
          <w:rFonts w:ascii="Arial" w:eastAsia="Times New Roman" w:hAnsi="Arial" w:cs="Arial"/>
          <w:lang w:val="en-GB"/>
        </w:rPr>
        <w:t>Srednjobosanskom</w:t>
      </w:r>
      <w:proofErr w:type="spellEnd"/>
      <w:r w:rsidR="005023FA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5023FA">
        <w:rPr>
          <w:rFonts w:ascii="Arial" w:eastAsia="Times New Roman" w:hAnsi="Arial" w:cs="Arial"/>
          <w:lang w:val="en-GB"/>
        </w:rPr>
        <w:t>kantonu</w:t>
      </w:r>
      <w:proofErr w:type="spellEnd"/>
      <w:r w:rsidR="005023FA">
        <w:rPr>
          <w:rFonts w:ascii="Arial" w:eastAsia="Times New Roman" w:hAnsi="Arial" w:cs="Arial"/>
          <w:lang w:val="en-GB"/>
        </w:rPr>
        <w:t xml:space="preserve"> </w:t>
      </w:r>
      <w:r w:rsidRPr="00AC58A2">
        <w:rPr>
          <w:rFonts w:ascii="Arial" w:eastAsia="Times New Roman" w:hAnsi="Arial" w:cs="Arial"/>
          <w:lang w:val="en-GB"/>
        </w:rPr>
        <w:t xml:space="preserve">678 KM, </w:t>
      </w:r>
      <w:proofErr w:type="spellStart"/>
      <w:r w:rsidRPr="00AC58A2">
        <w:rPr>
          <w:rFonts w:ascii="Arial" w:eastAsia="Times New Roman" w:hAnsi="Arial" w:cs="Arial"/>
          <w:lang w:val="en-GB"/>
        </w:rPr>
        <w:t>zatim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slijedi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Zeničko-dobojski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kanton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730 KM, </w:t>
      </w:r>
      <w:proofErr w:type="spellStart"/>
      <w:r w:rsidRPr="00AC58A2">
        <w:rPr>
          <w:rFonts w:ascii="Arial" w:eastAsia="Times New Roman" w:hAnsi="Arial" w:cs="Arial"/>
          <w:lang w:val="en-GB"/>
        </w:rPr>
        <w:t>Kantonu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Posavskom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730</w:t>
      </w:r>
      <w:r w:rsidR="005023FA">
        <w:rPr>
          <w:rFonts w:ascii="Arial" w:eastAsia="Times New Roman" w:hAnsi="Arial" w:cs="Arial"/>
          <w:lang w:val="en-GB"/>
        </w:rPr>
        <w:t xml:space="preserve"> KM</w:t>
      </w:r>
      <w:r w:rsidRPr="00AC58A2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AC58A2">
        <w:rPr>
          <w:rFonts w:ascii="Arial" w:eastAsia="Times New Roman" w:hAnsi="Arial" w:cs="Arial"/>
          <w:lang w:val="en-GB"/>
        </w:rPr>
        <w:t>Tuzlanski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kanton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744 KM i </w:t>
      </w:r>
      <w:proofErr w:type="spellStart"/>
      <w:r w:rsidRPr="00AC58A2">
        <w:rPr>
          <w:rFonts w:ascii="Arial" w:eastAsia="Times New Roman" w:hAnsi="Arial" w:cs="Arial"/>
          <w:lang w:val="en-GB"/>
        </w:rPr>
        <w:t>Bosansko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– </w:t>
      </w:r>
      <w:proofErr w:type="spellStart"/>
      <w:r w:rsidRPr="00AC58A2">
        <w:rPr>
          <w:rFonts w:ascii="Arial" w:eastAsia="Times New Roman" w:hAnsi="Arial" w:cs="Arial"/>
          <w:lang w:val="en-GB"/>
        </w:rPr>
        <w:t>podrinjski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kanton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746 KM.</w:t>
      </w:r>
    </w:p>
    <w:p w:rsidR="00AC58A2" w:rsidRPr="00742933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AC58A2" w:rsidRPr="00AC58A2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AC58A2" w:rsidRPr="00AC58A2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AC58A2" w:rsidRPr="00AC58A2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proofErr w:type="spellStart"/>
      <w:r w:rsidRPr="00AC58A2">
        <w:rPr>
          <w:rFonts w:ascii="Arial" w:eastAsia="Times New Roman" w:hAnsi="Arial" w:cs="Arial"/>
          <w:b/>
          <w:lang w:val="en-GB"/>
        </w:rPr>
        <w:t>Posmatrano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po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općinama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u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okviru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kantona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u 2016. </w:t>
      </w:r>
      <w:proofErr w:type="spellStart"/>
      <w:proofErr w:type="gramStart"/>
      <w:r w:rsidRPr="00742933">
        <w:rPr>
          <w:rFonts w:ascii="Arial" w:eastAsia="Times New Roman" w:hAnsi="Arial" w:cs="Arial"/>
          <w:b/>
          <w:lang w:val="en-GB"/>
        </w:rPr>
        <w:t>g</w:t>
      </w:r>
      <w:r w:rsidRPr="00AC58A2">
        <w:rPr>
          <w:rFonts w:ascii="Arial" w:eastAsia="Times New Roman" w:hAnsi="Arial" w:cs="Arial"/>
          <w:b/>
          <w:lang w:val="en-GB"/>
        </w:rPr>
        <w:t>odini</w:t>
      </w:r>
      <w:proofErr w:type="spellEnd"/>
      <w:proofErr w:type="gramEnd"/>
      <w:r w:rsidRPr="00742933">
        <w:rPr>
          <w:rFonts w:ascii="Arial" w:eastAsia="Times New Roman" w:hAnsi="Arial" w:cs="Arial"/>
          <w:b/>
          <w:lang w:val="en-GB"/>
        </w:rPr>
        <w:t>:</w:t>
      </w:r>
    </w:p>
    <w:p w:rsidR="00AC58A2" w:rsidRPr="00AC58A2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 xml:space="preserve">U </w:t>
      </w:r>
      <w:r w:rsidRPr="00742933">
        <w:rPr>
          <w:rFonts w:ascii="Arial" w:hAnsi="Arial" w:cs="Arial"/>
        </w:rPr>
        <w:t>U</w:t>
      </w:r>
      <w:r w:rsidRPr="00AC58A2">
        <w:rPr>
          <w:rFonts w:ascii="Arial" w:hAnsi="Arial" w:cs="Arial"/>
        </w:rPr>
        <w:t>nsko-sanskom kantonu najveća</w:t>
      </w:r>
      <w:r w:rsidR="005023FA">
        <w:rPr>
          <w:rFonts w:ascii="Arial" w:hAnsi="Arial" w:cs="Arial"/>
        </w:rPr>
        <w:t xml:space="preserve"> prosječna isplaćena neto plaća</w:t>
      </w:r>
      <w:r w:rsidRPr="00AC58A2">
        <w:rPr>
          <w:rFonts w:ascii="Arial" w:hAnsi="Arial" w:cs="Arial"/>
        </w:rPr>
        <w:t xml:space="preserve"> je u </w:t>
      </w:r>
      <w:r w:rsidRPr="00742933">
        <w:rPr>
          <w:rFonts w:ascii="Arial" w:hAnsi="Arial" w:cs="Arial"/>
        </w:rPr>
        <w:t>G</w:t>
      </w:r>
      <w:r w:rsidRPr="00AC58A2">
        <w:rPr>
          <w:rFonts w:ascii="Arial" w:hAnsi="Arial" w:cs="Arial"/>
        </w:rPr>
        <w:t>radu Bihaću 929 KM</w:t>
      </w:r>
      <w:r w:rsidR="005023FA">
        <w:rPr>
          <w:rFonts w:ascii="Arial" w:hAnsi="Arial" w:cs="Arial"/>
        </w:rPr>
        <w:t>, a najniža je u općini Cazin 703 KM;</w:t>
      </w:r>
    </w:p>
    <w:p w:rsidR="00AC58A2" w:rsidRPr="00AC58A2" w:rsidRDefault="00AC58A2" w:rsidP="00AC58A2">
      <w:pPr>
        <w:ind w:left="432"/>
        <w:contextualSpacing/>
        <w:jc w:val="both"/>
        <w:rPr>
          <w:rFonts w:ascii="Arial" w:hAnsi="Arial" w:cs="Arial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Kantonu Posavsko</w:t>
      </w:r>
      <w:r w:rsidR="005023FA">
        <w:rPr>
          <w:rFonts w:ascii="Arial" w:hAnsi="Arial" w:cs="Arial"/>
        </w:rPr>
        <w:t xml:space="preserve">m najveća isplaćena neto plaća </w:t>
      </w:r>
      <w:r w:rsidRPr="00AC58A2">
        <w:rPr>
          <w:rFonts w:ascii="Arial" w:hAnsi="Arial" w:cs="Arial"/>
        </w:rPr>
        <w:t>je</w:t>
      </w:r>
      <w:r w:rsidR="005023FA">
        <w:rPr>
          <w:rFonts w:ascii="Arial" w:hAnsi="Arial" w:cs="Arial"/>
        </w:rPr>
        <w:t xml:space="preserve"> u</w:t>
      </w:r>
      <w:r w:rsidRPr="00AC58A2">
        <w:rPr>
          <w:rFonts w:ascii="Arial" w:hAnsi="Arial" w:cs="Arial"/>
        </w:rPr>
        <w:t xml:space="preserve"> općini Orašje 829 KM, a najniža u</w:t>
      </w:r>
      <w:r w:rsidR="005023FA">
        <w:rPr>
          <w:rFonts w:ascii="Arial" w:hAnsi="Arial" w:cs="Arial"/>
        </w:rPr>
        <w:t xml:space="preserve"> općini Domaljevac-Šamac 584 KM;</w:t>
      </w:r>
    </w:p>
    <w:p w:rsidR="00AC58A2" w:rsidRPr="00AC58A2" w:rsidRDefault="00AC58A2" w:rsidP="00AC58A2">
      <w:pPr>
        <w:ind w:left="720"/>
        <w:contextualSpacing/>
        <w:jc w:val="both"/>
        <w:rPr>
          <w:rFonts w:ascii="Arial" w:hAnsi="Arial" w:cs="Arial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 xml:space="preserve">U Tuzlanskom kantonu najveća isplaćena neto plaća je u </w:t>
      </w:r>
      <w:r w:rsidRPr="00742933">
        <w:rPr>
          <w:rFonts w:ascii="Arial" w:hAnsi="Arial" w:cs="Arial"/>
        </w:rPr>
        <w:t>G</w:t>
      </w:r>
      <w:r w:rsidRPr="00AC58A2">
        <w:rPr>
          <w:rFonts w:ascii="Arial" w:hAnsi="Arial" w:cs="Arial"/>
        </w:rPr>
        <w:t>radu Tuzla 874, a najniža</w:t>
      </w:r>
      <w:r w:rsidR="005023FA">
        <w:rPr>
          <w:rFonts w:ascii="Arial" w:hAnsi="Arial" w:cs="Arial"/>
        </w:rPr>
        <w:t xml:space="preserve"> je u općini Doboj-Istok 532 KM;</w:t>
      </w:r>
    </w:p>
    <w:p w:rsidR="00AC58A2" w:rsidRPr="00AC58A2" w:rsidRDefault="00AC58A2" w:rsidP="00AC58A2">
      <w:pPr>
        <w:ind w:left="720"/>
        <w:contextualSpacing/>
        <w:jc w:val="both"/>
        <w:rPr>
          <w:rFonts w:ascii="Arial" w:hAnsi="Arial" w:cs="Arial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Zeničko-dobojskom kantonu najviša isplaćena neto plaća je u općini Kakanj 969 KM, najniža</w:t>
      </w:r>
      <w:r w:rsidR="005023FA">
        <w:rPr>
          <w:rFonts w:ascii="Arial" w:hAnsi="Arial" w:cs="Arial"/>
        </w:rPr>
        <w:t xml:space="preserve"> u općini Žepče 545 KM;</w:t>
      </w:r>
    </w:p>
    <w:p w:rsidR="00AC58A2" w:rsidRPr="00AC58A2" w:rsidRDefault="00AC58A2" w:rsidP="00AC58A2">
      <w:pPr>
        <w:ind w:left="720"/>
        <w:contextualSpacing/>
        <w:jc w:val="both"/>
        <w:rPr>
          <w:rFonts w:ascii="Arial" w:hAnsi="Arial" w:cs="Arial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Bosansko-podrinjskom kantonu najviša isplaćena neto plaća je u općini Foča 828 KM,</w:t>
      </w:r>
      <w:r w:rsidR="005023FA">
        <w:rPr>
          <w:rFonts w:ascii="Arial" w:hAnsi="Arial" w:cs="Arial"/>
        </w:rPr>
        <w:t xml:space="preserve"> a najniža u općini Pale 713 KM;</w:t>
      </w:r>
    </w:p>
    <w:p w:rsidR="00AC58A2" w:rsidRPr="00AC58A2" w:rsidRDefault="00AC58A2" w:rsidP="00AC58A2">
      <w:pPr>
        <w:ind w:left="720"/>
        <w:contextualSpacing/>
        <w:jc w:val="both"/>
        <w:rPr>
          <w:rFonts w:ascii="Arial" w:hAnsi="Arial" w:cs="Arial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Srednjobosanskom kantonu najviša isplaćena neto plaća je u općini Dobretići 913 KM, a najniža je u općini Vitez</w:t>
      </w:r>
      <w:r w:rsidR="005023FA">
        <w:rPr>
          <w:rFonts w:ascii="Arial" w:hAnsi="Arial" w:cs="Arial"/>
        </w:rPr>
        <w:t xml:space="preserve"> 607 KM;</w:t>
      </w:r>
    </w:p>
    <w:p w:rsidR="00AC58A2" w:rsidRPr="00AC58A2" w:rsidRDefault="00AC58A2" w:rsidP="00AC58A2">
      <w:pPr>
        <w:ind w:left="720"/>
        <w:contextualSpacing/>
        <w:jc w:val="both"/>
        <w:rPr>
          <w:rFonts w:ascii="Arial" w:hAnsi="Arial" w:cs="Arial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Hercegovačko-neretvanskom kantonu najveća isplaćena neto plaća je u općini Ravno 1.161 KM, a</w:t>
      </w:r>
      <w:r w:rsidR="005023FA">
        <w:rPr>
          <w:rFonts w:ascii="Arial" w:hAnsi="Arial" w:cs="Arial"/>
        </w:rPr>
        <w:t xml:space="preserve"> najniža u općini Konjic 766 KM;</w:t>
      </w:r>
    </w:p>
    <w:p w:rsidR="00AC58A2" w:rsidRPr="00AC58A2" w:rsidRDefault="00AC58A2" w:rsidP="00AC58A2">
      <w:pPr>
        <w:ind w:left="720"/>
        <w:contextualSpacing/>
        <w:jc w:val="both"/>
        <w:rPr>
          <w:rFonts w:ascii="Arial" w:hAnsi="Arial" w:cs="Arial"/>
        </w:rPr>
      </w:pPr>
    </w:p>
    <w:p w:rsidR="00AC58A2" w:rsidRPr="00AC58A2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Zapadnohercegovačkom kantonu najviša isplaćena neto plaća je u općini Ljubuški 861 KM, a najniža u općini Posušje 65</w:t>
      </w:r>
      <w:r w:rsidR="005023FA">
        <w:rPr>
          <w:rFonts w:ascii="Arial" w:hAnsi="Arial" w:cs="Arial"/>
        </w:rPr>
        <w:t>6 KM;</w:t>
      </w:r>
    </w:p>
    <w:p w:rsidR="00AC58A2" w:rsidRPr="00AC58A2" w:rsidRDefault="00AC58A2" w:rsidP="00AC58A2">
      <w:pPr>
        <w:ind w:left="720"/>
        <w:contextualSpacing/>
        <w:jc w:val="both"/>
        <w:rPr>
          <w:rFonts w:ascii="Arial" w:hAnsi="Arial" w:cs="Arial"/>
        </w:rPr>
      </w:pPr>
    </w:p>
    <w:p w:rsidR="00AC58A2" w:rsidRPr="00742933" w:rsidRDefault="00AC58A2" w:rsidP="00AC58A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Kantonu Sarajevo najviša isplaćena neto plaća je u općini Centar Sarajevo 1.197 KM, a na</w:t>
      </w:r>
      <w:r w:rsidRPr="00742933">
        <w:rPr>
          <w:rFonts w:ascii="Arial" w:hAnsi="Arial" w:cs="Arial"/>
        </w:rPr>
        <w:t>jniža je u općini Ilijaš 638 KM;</w:t>
      </w:r>
    </w:p>
    <w:p w:rsidR="00AC58A2" w:rsidRPr="00AC58A2" w:rsidRDefault="00AC58A2" w:rsidP="00AC58A2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C58A2" w:rsidRPr="00742933" w:rsidRDefault="00AC58A2" w:rsidP="00AC5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58A2">
        <w:rPr>
          <w:rFonts w:ascii="Arial" w:hAnsi="Arial" w:cs="Arial"/>
        </w:rPr>
        <w:t>U Kantonu 10 najveća isplaćena neto plaća je u općini Bosansko-Grahovo 1.006 KM,  a najniža u općini Drvar 749 KM.</w:t>
      </w:r>
    </w:p>
    <w:p w:rsidR="00AC58A2" w:rsidRPr="00AC58A2" w:rsidRDefault="00AC58A2" w:rsidP="00AC58A2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023FA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AC58A2">
        <w:rPr>
          <w:rFonts w:ascii="Arial" w:eastAsia="Times New Roman" w:hAnsi="Arial" w:cs="Arial"/>
          <w:b/>
          <w:lang w:val="en-GB"/>
        </w:rPr>
        <w:t>Ako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posmatramo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ukupno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općine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gramStart"/>
      <w:r w:rsidRPr="00AC58A2">
        <w:rPr>
          <w:rFonts w:ascii="Arial" w:eastAsia="Times New Roman" w:hAnsi="Arial" w:cs="Arial"/>
          <w:b/>
          <w:lang w:val="en-GB"/>
        </w:rPr>
        <w:t xml:space="preserve">u 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Federaciji</w:t>
      </w:r>
      <w:proofErr w:type="spellEnd"/>
      <w:proofErr w:type="gram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b/>
          <w:lang w:val="en-GB"/>
        </w:rPr>
        <w:t>BiH</w:t>
      </w:r>
      <w:proofErr w:type="spellEnd"/>
      <w:r w:rsidRPr="00AC58A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n</w:t>
      </w:r>
      <w:r w:rsidRPr="00AC58A2">
        <w:rPr>
          <w:rFonts w:ascii="Arial" w:eastAsia="Times New Roman" w:hAnsi="Arial" w:cs="Arial"/>
          <w:lang w:val="en-GB"/>
        </w:rPr>
        <w:t>ajveću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isplaćenu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prosječnu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neto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pl</w:t>
      </w:r>
      <w:r w:rsidRPr="00742933">
        <w:rPr>
          <w:rFonts w:ascii="Arial" w:eastAsia="Times New Roman" w:hAnsi="Arial" w:cs="Arial"/>
          <w:lang w:val="en-GB"/>
        </w:rPr>
        <w:t>aću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ima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općina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Centar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Sarajevo </w:t>
      </w:r>
      <w:r w:rsidRPr="00AC58A2">
        <w:rPr>
          <w:rFonts w:ascii="Arial" w:eastAsia="Times New Roman" w:hAnsi="Arial" w:cs="Arial"/>
          <w:lang w:val="en-GB"/>
        </w:rPr>
        <w:t xml:space="preserve">1.197 KM, </w:t>
      </w:r>
      <w:proofErr w:type="spellStart"/>
      <w:r w:rsidRPr="00AC58A2">
        <w:rPr>
          <w:rFonts w:ascii="Arial" w:eastAsia="Times New Roman" w:hAnsi="Arial" w:cs="Arial"/>
          <w:lang w:val="en-GB"/>
        </w:rPr>
        <w:t>zatim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slijedi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Ravno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1.161</w:t>
      </w:r>
      <w:r w:rsidRPr="00742933">
        <w:rPr>
          <w:rFonts w:ascii="Arial" w:eastAsia="Times New Roman" w:hAnsi="Arial" w:cs="Arial"/>
          <w:lang w:val="en-GB"/>
        </w:rPr>
        <w:t xml:space="preserve"> KM</w:t>
      </w:r>
      <w:r w:rsidRPr="00AC58A2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Novo Sarajevo 1.115 KM, Grad </w:t>
      </w:r>
      <w:proofErr w:type="spellStart"/>
      <w:r w:rsidRPr="00AC58A2">
        <w:rPr>
          <w:rFonts w:ascii="Arial" w:eastAsia="Times New Roman" w:hAnsi="Arial" w:cs="Arial"/>
          <w:lang w:val="en-GB"/>
        </w:rPr>
        <w:t>Mostar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1.042 KM,  </w:t>
      </w:r>
      <w:proofErr w:type="spellStart"/>
      <w:r w:rsidRPr="00AC58A2">
        <w:rPr>
          <w:rFonts w:ascii="Arial" w:eastAsia="Times New Roman" w:hAnsi="Arial" w:cs="Arial"/>
          <w:lang w:val="en-GB"/>
        </w:rPr>
        <w:t>Stari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Grad Sarajevo 1.027 KM,</w:t>
      </w:r>
      <w:r w:rsidR="005023FA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Bosansko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Grahovo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1.006 KM.</w:t>
      </w:r>
      <w:r w:rsidRPr="00742933">
        <w:rPr>
          <w:rFonts w:ascii="Arial" w:eastAsia="Times New Roman" w:hAnsi="Arial" w:cs="Arial"/>
          <w:lang w:val="en-GB"/>
        </w:rPr>
        <w:t xml:space="preserve"> </w:t>
      </w:r>
    </w:p>
    <w:p w:rsidR="005023FA" w:rsidRDefault="005023FA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AC58A2" w:rsidRPr="00742933" w:rsidRDefault="00AC58A2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AC58A2">
        <w:rPr>
          <w:rFonts w:ascii="Arial" w:eastAsia="Times New Roman" w:hAnsi="Arial" w:cs="Arial"/>
          <w:lang w:val="en-GB"/>
        </w:rPr>
        <w:t>Najnižu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neto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plaću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ima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Gračanica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541 KM, </w:t>
      </w:r>
      <w:proofErr w:type="spellStart"/>
      <w:r w:rsidR="005023FA">
        <w:rPr>
          <w:rFonts w:ascii="Arial" w:eastAsia="Times New Roman" w:hAnsi="Arial" w:cs="Arial"/>
          <w:lang w:val="en-GB"/>
        </w:rPr>
        <w:t>zatim</w:t>
      </w:r>
      <w:proofErr w:type="spellEnd"/>
      <w:r w:rsidR="005023FA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Žepče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545 KM,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Tešanj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571 KM,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Čitluk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582 KM,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Domaljevac-Šamac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584 KM, </w:t>
      </w:r>
      <w:proofErr w:type="spellStart"/>
      <w:r w:rsidRPr="00AC58A2">
        <w:rPr>
          <w:rFonts w:ascii="Arial" w:eastAsia="Times New Roman" w:hAnsi="Arial" w:cs="Arial"/>
          <w:lang w:val="en-GB"/>
        </w:rPr>
        <w:t>općina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AC58A2">
        <w:rPr>
          <w:rFonts w:ascii="Arial" w:eastAsia="Times New Roman" w:hAnsi="Arial" w:cs="Arial"/>
          <w:lang w:val="en-GB"/>
        </w:rPr>
        <w:t>Visoko</w:t>
      </w:r>
      <w:proofErr w:type="spellEnd"/>
      <w:r w:rsidRPr="00AC58A2">
        <w:rPr>
          <w:rFonts w:ascii="Arial" w:eastAsia="Times New Roman" w:hAnsi="Arial" w:cs="Arial"/>
          <w:lang w:val="en-GB"/>
        </w:rPr>
        <w:t xml:space="preserve"> 593 KM.</w:t>
      </w:r>
    </w:p>
    <w:p w:rsidR="00CF0323" w:rsidRPr="00742933" w:rsidRDefault="00CF0323" w:rsidP="00AC58A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CF0323" w:rsidRPr="00742933" w:rsidRDefault="00CF0323" w:rsidP="00CF0323">
      <w:pPr>
        <w:jc w:val="center"/>
        <w:rPr>
          <w:rFonts w:ascii="Arial" w:eastAsia="Times New Roman" w:hAnsi="Arial" w:cs="Arial"/>
          <w:b/>
          <w:lang w:val="en-GB"/>
        </w:rPr>
      </w:pPr>
      <w:r w:rsidRPr="00742933">
        <w:rPr>
          <w:rFonts w:ascii="Arial" w:eastAsia="Times New Roman" w:hAnsi="Arial" w:cs="Arial"/>
          <w:b/>
          <w:lang w:val="en-GB"/>
        </w:rPr>
        <w:t>(KRAJ)</w:t>
      </w:r>
    </w:p>
    <w:p w:rsidR="00CF0323" w:rsidRPr="00742933" w:rsidRDefault="00CF0323" w:rsidP="00CF0323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742933">
        <w:rPr>
          <w:rFonts w:ascii="Arial" w:eastAsia="Times New Roman" w:hAnsi="Arial" w:cs="Arial"/>
          <w:lang w:val="en-GB"/>
        </w:rPr>
        <w:t>Za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više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informacija</w:t>
      </w:r>
      <w:proofErr w:type="spellEnd"/>
      <w:r w:rsidRPr="0074293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742933">
        <w:rPr>
          <w:rFonts w:ascii="Arial" w:eastAsia="Times New Roman" w:hAnsi="Arial" w:cs="Arial"/>
          <w:lang w:val="en-GB"/>
        </w:rPr>
        <w:t>kontaktirajte</w:t>
      </w:r>
      <w:proofErr w:type="spellEnd"/>
      <w:r w:rsidRPr="00742933">
        <w:rPr>
          <w:rFonts w:ascii="Arial" w:eastAsia="Times New Roman" w:hAnsi="Arial" w:cs="Arial"/>
          <w:lang w:val="en-GB"/>
        </w:rPr>
        <w:t>:</w:t>
      </w:r>
    </w:p>
    <w:p w:rsidR="00CF0323" w:rsidRPr="00742933" w:rsidRDefault="00CF0323" w:rsidP="00CF0323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CF0323" w:rsidRPr="00742933" w:rsidRDefault="00CF0323" w:rsidP="00CF0323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42933">
        <w:rPr>
          <w:rFonts w:ascii="Arial" w:eastAsia="Times New Roman" w:hAnsi="Arial" w:cs="Arial"/>
          <w:b/>
          <w:lang w:val="en-GB"/>
        </w:rPr>
        <w:t>Federalni zavod za statistiku</w:t>
      </w:r>
    </w:p>
    <w:p w:rsidR="00CF0323" w:rsidRPr="00742933" w:rsidRDefault="00CF0323" w:rsidP="00CF0323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42933">
        <w:rPr>
          <w:rFonts w:ascii="Arial" w:eastAsia="Times New Roman" w:hAnsi="Arial" w:cs="Arial"/>
          <w:b/>
          <w:lang w:val="en-GB"/>
        </w:rPr>
        <w:t xml:space="preserve">Odsjek za odnose </w:t>
      </w:r>
      <w:proofErr w:type="gramStart"/>
      <w:r w:rsidRPr="00742933">
        <w:rPr>
          <w:rFonts w:ascii="Arial" w:eastAsia="Times New Roman" w:hAnsi="Arial" w:cs="Arial"/>
          <w:b/>
          <w:lang w:val="en-GB"/>
        </w:rPr>
        <w:t>sa</w:t>
      </w:r>
      <w:proofErr w:type="gramEnd"/>
      <w:r w:rsidRPr="00742933">
        <w:rPr>
          <w:rFonts w:ascii="Arial" w:eastAsia="Times New Roman" w:hAnsi="Arial" w:cs="Arial"/>
          <w:b/>
          <w:lang w:val="en-GB"/>
        </w:rPr>
        <w:t xml:space="preserve"> javnošću i biblioteku</w:t>
      </w:r>
    </w:p>
    <w:p w:rsidR="00CF0323" w:rsidRPr="00742933" w:rsidRDefault="00CF0323" w:rsidP="00CF0323">
      <w:pPr>
        <w:rPr>
          <w:rFonts w:ascii="Arial" w:eastAsia="Times New Roman" w:hAnsi="Arial" w:cs="Arial"/>
          <w:b/>
          <w:lang w:val="en-GB"/>
        </w:rPr>
      </w:pPr>
      <w:proofErr w:type="spellStart"/>
      <w:r w:rsidRPr="00742933">
        <w:rPr>
          <w:rFonts w:ascii="Arial" w:eastAsia="Times New Roman" w:hAnsi="Arial" w:cs="Arial"/>
          <w:b/>
          <w:lang w:val="en-GB"/>
        </w:rPr>
        <w:t>Kontakt</w:t>
      </w:r>
      <w:proofErr w:type="spellEnd"/>
      <w:r w:rsidRPr="00742933">
        <w:rPr>
          <w:rFonts w:ascii="Arial" w:eastAsia="Times New Roman" w:hAnsi="Arial" w:cs="Arial"/>
          <w:b/>
          <w:lang w:val="en-GB"/>
        </w:rPr>
        <w:t xml:space="preserve"> </w:t>
      </w:r>
      <w:hyperlink r:id="rId8" w:history="1">
        <w:proofErr w:type="spellStart"/>
        <w:proofErr w:type="gramStart"/>
        <w:r w:rsidRPr="00742933">
          <w:rPr>
            <w:rFonts w:ascii="Arial" w:eastAsia="Times New Roman" w:hAnsi="Arial" w:cs="Arial"/>
            <w:b/>
            <w:lang w:val="en-GB"/>
          </w:rPr>
          <w:t>telefon</w:t>
        </w:r>
        <w:proofErr w:type="spellEnd"/>
        <w:r w:rsidRPr="00742933">
          <w:rPr>
            <w:rFonts w:ascii="Arial" w:eastAsia="Times New Roman" w:hAnsi="Arial" w:cs="Arial"/>
            <w:b/>
            <w:lang w:val="en-GB"/>
          </w:rPr>
          <w:t xml:space="preserve"> :033</w:t>
        </w:r>
        <w:proofErr w:type="gramEnd"/>
        <w:r w:rsidRPr="00742933">
          <w:rPr>
            <w:rFonts w:ascii="Arial" w:eastAsia="Times New Roman" w:hAnsi="Arial" w:cs="Arial"/>
            <w:b/>
            <w:lang w:val="en-GB"/>
          </w:rPr>
          <w:t>/407-018</w:t>
        </w:r>
      </w:hyperlink>
    </w:p>
    <w:p w:rsidR="00AC58A2" w:rsidRPr="00742933" w:rsidRDefault="00AC58A2" w:rsidP="00AC58A2">
      <w:pPr>
        <w:tabs>
          <w:tab w:val="left" w:pos="3390"/>
        </w:tabs>
        <w:jc w:val="both"/>
        <w:rPr>
          <w:rFonts w:ascii="Arial" w:eastAsia="Calibri" w:hAnsi="Arial" w:cs="Arial"/>
          <w:b/>
          <w:color w:val="00B0F0"/>
          <w:lang w:val="en-GB"/>
        </w:rPr>
      </w:pPr>
      <w:bookmarkStart w:id="0" w:name="_GoBack"/>
      <w:bookmarkEnd w:id="0"/>
    </w:p>
    <w:p w:rsidR="00AC58A2" w:rsidRPr="00742933" w:rsidRDefault="00AC58A2" w:rsidP="00AC58A2">
      <w:pPr>
        <w:tabs>
          <w:tab w:val="left" w:pos="3390"/>
        </w:tabs>
        <w:jc w:val="both"/>
        <w:rPr>
          <w:rFonts w:ascii="Arial" w:eastAsia="Calibri" w:hAnsi="Arial" w:cs="Arial"/>
          <w:b/>
          <w:color w:val="00B0F0"/>
          <w:lang w:val="en-GB"/>
        </w:rPr>
      </w:pPr>
    </w:p>
    <w:p w:rsidR="00822095" w:rsidRPr="00742933" w:rsidRDefault="00AC58A2" w:rsidP="00742933">
      <w:pPr>
        <w:jc w:val="center"/>
        <w:rPr>
          <w:rFonts w:ascii="Arial" w:hAnsi="Arial" w:cs="Arial"/>
        </w:rPr>
      </w:pPr>
      <w:r w:rsidRPr="00742933">
        <w:rPr>
          <w:rFonts w:ascii="Arial" w:eastAsia="Calibri" w:hAnsi="Arial" w:cs="Arial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Sarajevo, 21 </w:t>
      </w:r>
      <w:proofErr w:type="spellStart"/>
      <w:r w:rsidRPr="00742933">
        <w:rPr>
          <w:rFonts w:ascii="Arial" w:eastAsia="Calibri" w:hAnsi="Arial" w:cs="Arial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</w:t>
      </w:r>
      <w:proofErr w:type="spellEnd"/>
      <w:r w:rsidR="00822095" w:rsidRPr="00742933">
        <w:rPr>
          <w:rFonts w:ascii="Arial" w:eastAsia="Calibri" w:hAnsi="Arial" w:cs="Arial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Pr="00742933">
        <w:rPr>
          <w:rFonts w:ascii="Arial" w:eastAsia="Calibri" w:hAnsi="Arial" w:cs="Arial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</w:t>
      </w:r>
    </w:p>
    <w:sectPr w:rsidR="00822095" w:rsidRPr="00742933" w:rsidSect="007316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AF3"/>
    <w:multiLevelType w:val="hybridMultilevel"/>
    <w:tmpl w:val="93A0C63E"/>
    <w:lvl w:ilvl="0" w:tplc="199490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3BA7"/>
    <w:multiLevelType w:val="hybridMultilevel"/>
    <w:tmpl w:val="46D82BC4"/>
    <w:lvl w:ilvl="0" w:tplc="D3C6FB2A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21F03D0F"/>
    <w:multiLevelType w:val="hybridMultilevel"/>
    <w:tmpl w:val="521C773C"/>
    <w:lvl w:ilvl="0" w:tplc="23500D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F3BA0"/>
    <w:multiLevelType w:val="hybridMultilevel"/>
    <w:tmpl w:val="FA6CCCA4"/>
    <w:lvl w:ilvl="0" w:tplc="07549E28">
      <w:start w:val="4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C5789"/>
    <w:multiLevelType w:val="hybridMultilevel"/>
    <w:tmpl w:val="678AA1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04B5A"/>
    <w:multiLevelType w:val="hybridMultilevel"/>
    <w:tmpl w:val="1CB256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27568"/>
    <w:multiLevelType w:val="hybridMultilevel"/>
    <w:tmpl w:val="CAA6F238"/>
    <w:lvl w:ilvl="0" w:tplc="0EBC8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EB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6C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265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C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E0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70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76C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25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F5A623B"/>
    <w:multiLevelType w:val="hybridMultilevel"/>
    <w:tmpl w:val="CB9A6A7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90"/>
    <w:rsid w:val="001726FB"/>
    <w:rsid w:val="001A4FDE"/>
    <w:rsid w:val="001A6412"/>
    <w:rsid w:val="002A1EC9"/>
    <w:rsid w:val="0047666F"/>
    <w:rsid w:val="00481153"/>
    <w:rsid w:val="004D2CE9"/>
    <w:rsid w:val="004E5A20"/>
    <w:rsid w:val="005023FA"/>
    <w:rsid w:val="005D5B67"/>
    <w:rsid w:val="006574E1"/>
    <w:rsid w:val="00731690"/>
    <w:rsid w:val="00742933"/>
    <w:rsid w:val="00822095"/>
    <w:rsid w:val="00854B55"/>
    <w:rsid w:val="0087082D"/>
    <w:rsid w:val="00AC58A2"/>
    <w:rsid w:val="00C07CE2"/>
    <w:rsid w:val="00C42DF2"/>
    <w:rsid w:val="00C83F19"/>
    <w:rsid w:val="00CD1BC4"/>
    <w:rsid w:val="00CF0323"/>
    <w:rsid w:val="00D5455D"/>
    <w:rsid w:val="00E849C7"/>
    <w:rsid w:val="00EA276B"/>
    <w:rsid w:val="00EF6B8E"/>
    <w:rsid w:val="00F372ED"/>
    <w:rsid w:val="00F47AB7"/>
    <w:rsid w:val="00F55542"/>
    <w:rsid w:val="00FD59DD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03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03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3/407-01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Music</dc:creator>
  <cp:lastModifiedBy>Zijo Eskić</cp:lastModifiedBy>
  <cp:revision>4</cp:revision>
  <cp:lastPrinted>2017-06-21T13:59:00Z</cp:lastPrinted>
  <dcterms:created xsi:type="dcterms:W3CDTF">2017-06-21T13:50:00Z</dcterms:created>
  <dcterms:modified xsi:type="dcterms:W3CDTF">2017-06-21T13:59:00Z</dcterms:modified>
</cp:coreProperties>
</file>