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48" w:rsidRDefault="004C1E48" w:rsidP="00076648">
      <w:pPr>
        <w:spacing w:after="0" w:line="240" w:lineRule="auto"/>
        <w:jc w:val="both"/>
        <w:rPr>
          <w:sz w:val="20"/>
          <w:szCs w:val="20"/>
        </w:rPr>
      </w:pPr>
      <w:r w:rsidRPr="00A959A7">
        <w:rPr>
          <w:noProof/>
          <w:lang w:eastAsia="bs-Latn-BA"/>
        </w:rPr>
        <w:drawing>
          <wp:inline distT="0" distB="0" distL="0" distR="0" wp14:anchorId="3FB329DC" wp14:editId="5759B5DC">
            <wp:extent cx="2952750" cy="79970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910" cy="81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Default="00076648" w:rsidP="00076648">
      <w:pPr>
        <w:spacing w:after="0" w:line="240" w:lineRule="auto"/>
        <w:jc w:val="both"/>
        <w:rPr>
          <w:sz w:val="20"/>
          <w:szCs w:val="20"/>
        </w:rPr>
      </w:pPr>
    </w:p>
    <w:p w:rsidR="004C1E48" w:rsidRDefault="004C1E48" w:rsidP="00076648">
      <w:pPr>
        <w:spacing w:after="0" w:line="240" w:lineRule="auto"/>
        <w:jc w:val="both"/>
        <w:rPr>
          <w:sz w:val="20"/>
          <w:szCs w:val="20"/>
        </w:rPr>
      </w:pPr>
    </w:p>
    <w:p w:rsidR="00076648" w:rsidRPr="0018064C" w:rsidRDefault="00076648" w:rsidP="00076648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18064C">
        <w:rPr>
          <w:rFonts w:ascii="Arial Narrow" w:hAnsi="Arial Narrow"/>
          <w:b/>
          <w:sz w:val="32"/>
          <w:szCs w:val="32"/>
        </w:rPr>
        <w:t>METODOLOŠKO UPUTSTVO</w:t>
      </w:r>
    </w:p>
    <w:p w:rsidR="00076648" w:rsidRPr="0018064C" w:rsidRDefault="00076648" w:rsidP="00076648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</w:p>
    <w:p w:rsidR="00076648" w:rsidRPr="0018064C" w:rsidRDefault="00456C8A" w:rsidP="00076648">
      <w:pPr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18064C">
        <w:rPr>
          <w:rFonts w:ascii="Arial Narrow" w:hAnsi="Arial Narrow"/>
          <w:sz w:val="32"/>
          <w:szCs w:val="32"/>
        </w:rPr>
        <w:t>STATISTIKA SOCIJALNE ZAŠTITE/SKRBI</w:t>
      </w: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36"/>
          <w:szCs w:val="36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076648" w:rsidRPr="00D820C9" w:rsidRDefault="00076648" w:rsidP="00076648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18064C" w:rsidRDefault="0018064C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18064C" w:rsidRDefault="0018064C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18064C" w:rsidRDefault="0018064C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18064C" w:rsidRDefault="0018064C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:rsidR="004C1E48" w:rsidRPr="0018064C" w:rsidRDefault="00076648" w:rsidP="004C1E48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 xml:space="preserve">Sarajevo, </w:t>
      </w:r>
      <w:r w:rsidR="004C1E48" w:rsidRPr="0018064C">
        <w:rPr>
          <w:rFonts w:ascii="Arial Narrow" w:hAnsi="Arial Narrow"/>
          <w:sz w:val="18"/>
          <w:szCs w:val="18"/>
        </w:rPr>
        <w:t>m</w:t>
      </w:r>
      <w:r w:rsidRPr="0018064C">
        <w:rPr>
          <w:rFonts w:ascii="Arial Narrow" w:hAnsi="Arial Narrow"/>
          <w:sz w:val="18"/>
          <w:szCs w:val="18"/>
        </w:rPr>
        <w:t>art 2017.</w:t>
      </w:r>
    </w:p>
    <w:p w:rsidR="0018064C" w:rsidRPr="009C05B0" w:rsidRDefault="0018064C" w:rsidP="0018064C">
      <w:pPr>
        <w:jc w:val="center"/>
        <w:outlineLvl w:val="0"/>
        <w:rPr>
          <w:rFonts w:ascii="Arial Narrow" w:hAnsi="Arial Narrow"/>
          <w:sz w:val="18"/>
          <w:szCs w:val="18"/>
        </w:rPr>
      </w:pPr>
      <w:bookmarkStart w:id="0" w:name="_Toc477169745"/>
      <w:r w:rsidRPr="009C05B0">
        <w:rPr>
          <w:rFonts w:ascii="Arial Narrow" w:hAnsi="Arial Narrow"/>
          <w:b/>
          <w:sz w:val="18"/>
          <w:szCs w:val="18"/>
        </w:rPr>
        <w:lastRenderedPageBreak/>
        <w:t>Izdavač: Federalni zavod za statistiku, Zelenih beretki 26, 71000 Sarajevo</w:t>
      </w:r>
      <w:bookmarkEnd w:id="0"/>
    </w:p>
    <w:p w:rsidR="0018064C" w:rsidRPr="009C05B0" w:rsidRDefault="0018064C" w:rsidP="0018064C">
      <w:pPr>
        <w:jc w:val="center"/>
        <w:outlineLvl w:val="0"/>
        <w:rPr>
          <w:rFonts w:ascii="Arial Narrow" w:hAnsi="Arial Narrow"/>
          <w:sz w:val="18"/>
          <w:szCs w:val="18"/>
        </w:rPr>
      </w:pPr>
      <w:bookmarkStart w:id="1" w:name="_Toc477162462"/>
      <w:bookmarkStart w:id="2" w:name="_Toc477169746"/>
      <w:r w:rsidRPr="009C05B0">
        <w:rPr>
          <w:rFonts w:ascii="Arial Narrow" w:hAnsi="Arial Narrow"/>
          <w:sz w:val="18"/>
          <w:szCs w:val="18"/>
        </w:rPr>
        <w:t>Telefon/Faks: +387 33 20 64 52</w:t>
      </w:r>
      <w:bookmarkEnd w:id="1"/>
      <w:bookmarkEnd w:id="2"/>
    </w:p>
    <w:p w:rsidR="0018064C" w:rsidRPr="009C05B0" w:rsidRDefault="0018064C" w:rsidP="0018064C">
      <w:pPr>
        <w:jc w:val="center"/>
        <w:outlineLvl w:val="0"/>
        <w:rPr>
          <w:rFonts w:ascii="Arial Narrow" w:hAnsi="Arial Narrow"/>
          <w:sz w:val="18"/>
          <w:szCs w:val="18"/>
        </w:rPr>
      </w:pPr>
      <w:bookmarkStart w:id="3" w:name="_Toc477162463"/>
      <w:bookmarkStart w:id="4" w:name="_Toc477169747"/>
      <w:r w:rsidRPr="009C05B0">
        <w:rPr>
          <w:rFonts w:ascii="Arial Narrow" w:hAnsi="Arial Narrow"/>
          <w:sz w:val="18"/>
          <w:szCs w:val="18"/>
        </w:rPr>
        <w:t>Elektronska pošta/E-mail: fedstat@fzs. ba</w:t>
      </w:r>
      <w:bookmarkEnd w:id="3"/>
      <w:bookmarkEnd w:id="4"/>
    </w:p>
    <w:p w:rsidR="0018064C" w:rsidRPr="009C05B0" w:rsidRDefault="0018064C" w:rsidP="0018064C">
      <w:pPr>
        <w:jc w:val="center"/>
        <w:outlineLvl w:val="0"/>
        <w:rPr>
          <w:rFonts w:ascii="Arial Narrow" w:hAnsi="Arial Narrow"/>
          <w:sz w:val="18"/>
          <w:szCs w:val="18"/>
        </w:rPr>
      </w:pPr>
      <w:bookmarkStart w:id="5" w:name="_Toc477162464"/>
      <w:bookmarkStart w:id="6" w:name="_Toc477169748"/>
      <w:r w:rsidRPr="009C05B0">
        <w:rPr>
          <w:rFonts w:ascii="Arial Narrow" w:hAnsi="Arial Narrow"/>
          <w:sz w:val="18"/>
          <w:szCs w:val="18"/>
        </w:rPr>
        <w:t>Internetska stranica/Web site: http//www.fzs.ba</w:t>
      </w:r>
      <w:bookmarkEnd w:id="5"/>
      <w:bookmarkEnd w:id="6"/>
    </w:p>
    <w:p w:rsidR="0018064C" w:rsidRPr="009C05B0" w:rsidRDefault="0018064C" w:rsidP="0018064C">
      <w:pPr>
        <w:outlineLvl w:val="0"/>
        <w:rPr>
          <w:rFonts w:ascii="Arial Narrow" w:hAnsi="Arial Narrow"/>
          <w:b/>
          <w:sz w:val="18"/>
          <w:szCs w:val="18"/>
        </w:rPr>
      </w:pPr>
    </w:p>
    <w:p w:rsidR="0018064C" w:rsidRPr="009C05B0" w:rsidRDefault="0018064C" w:rsidP="0018064C">
      <w:pPr>
        <w:jc w:val="center"/>
        <w:outlineLvl w:val="0"/>
        <w:rPr>
          <w:rFonts w:ascii="Arial Narrow" w:hAnsi="Arial Narrow"/>
          <w:b/>
          <w:sz w:val="18"/>
          <w:szCs w:val="18"/>
        </w:rPr>
      </w:pPr>
      <w:bookmarkStart w:id="7" w:name="_Toc477162465"/>
      <w:bookmarkStart w:id="8" w:name="_Toc477169749"/>
      <w:r w:rsidRPr="009C05B0">
        <w:rPr>
          <w:rFonts w:ascii="Arial Narrow" w:hAnsi="Arial Narrow"/>
          <w:b/>
          <w:sz w:val="18"/>
          <w:szCs w:val="18"/>
        </w:rPr>
        <w:t>Odgovara: Doc. dr. Emir Kremić, direktor</w:t>
      </w:r>
      <w:bookmarkEnd w:id="7"/>
      <w:bookmarkEnd w:id="8"/>
    </w:p>
    <w:p w:rsidR="0018064C" w:rsidRPr="009C05B0" w:rsidRDefault="0018064C" w:rsidP="0018064C">
      <w:pPr>
        <w:outlineLvl w:val="0"/>
        <w:rPr>
          <w:rFonts w:ascii="Arial Narrow" w:hAnsi="Arial Narrow"/>
          <w:b/>
          <w:sz w:val="18"/>
          <w:szCs w:val="18"/>
        </w:rPr>
      </w:pPr>
    </w:p>
    <w:p w:rsidR="0018064C" w:rsidRPr="009C05B0" w:rsidRDefault="0018064C" w:rsidP="0018064C">
      <w:pPr>
        <w:outlineLvl w:val="0"/>
        <w:rPr>
          <w:rFonts w:ascii="Arial Narrow" w:hAnsi="Arial Narrow"/>
          <w:b/>
          <w:sz w:val="18"/>
          <w:szCs w:val="18"/>
        </w:rPr>
      </w:pPr>
    </w:p>
    <w:p w:rsidR="0018064C" w:rsidRPr="009C05B0" w:rsidRDefault="0018064C" w:rsidP="0018064C">
      <w:pPr>
        <w:outlineLvl w:val="0"/>
        <w:rPr>
          <w:rFonts w:ascii="Arial Narrow" w:hAnsi="Arial Narrow"/>
          <w:b/>
          <w:sz w:val="18"/>
          <w:szCs w:val="18"/>
        </w:rPr>
      </w:pPr>
    </w:p>
    <w:p w:rsidR="0018064C" w:rsidRPr="00646B65" w:rsidRDefault="0018064C" w:rsidP="0018064C">
      <w:pPr>
        <w:outlineLvl w:val="0"/>
        <w:rPr>
          <w:rFonts w:ascii="Arial Narrow" w:hAnsi="Arial Narrow"/>
          <w:sz w:val="18"/>
          <w:szCs w:val="18"/>
        </w:rPr>
      </w:pPr>
      <w:bookmarkStart w:id="9" w:name="_Toc477162466"/>
      <w:bookmarkStart w:id="10" w:name="_Toc477169750"/>
      <w:r w:rsidRPr="00646B65">
        <w:rPr>
          <w:rFonts w:ascii="Arial Narrow" w:hAnsi="Arial Narrow"/>
          <w:b/>
          <w:sz w:val="18"/>
          <w:szCs w:val="18"/>
        </w:rPr>
        <w:t xml:space="preserve">Metodološke osnove pripremili: </w:t>
      </w:r>
      <w:r w:rsidRPr="00646B65">
        <w:rPr>
          <w:rFonts w:ascii="Arial Narrow" w:hAnsi="Arial Narrow"/>
          <w:sz w:val="18"/>
          <w:szCs w:val="18"/>
        </w:rPr>
        <w:t xml:space="preserve">Hajrudin Alić, </w:t>
      </w:r>
      <w:bookmarkEnd w:id="9"/>
      <w:bookmarkEnd w:id="10"/>
      <w:r>
        <w:rPr>
          <w:rFonts w:ascii="Arial Narrow" w:hAnsi="Arial Narrow"/>
          <w:sz w:val="18"/>
          <w:szCs w:val="18"/>
        </w:rPr>
        <w:t>šef odsjeka za statistike obrazovanja, socijalne zaštite i nacionalnih zdravsvenih računa</w:t>
      </w:r>
    </w:p>
    <w:p w:rsidR="00D820C9" w:rsidRPr="00D820C9" w:rsidRDefault="0018064C" w:rsidP="0018064C">
      <w:pPr>
        <w:tabs>
          <w:tab w:val="left" w:pos="180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</w:t>
      </w:r>
      <w:r>
        <w:rPr>
          <w:rFonts w:ascii="Arial Narrow" w:hAnsi="Arial Narrow"/>
          <w:sz w:val="18"/>
          <w:szCs w:val="18"/>
        </w:rPr>
        <w:t>Alma Hodo, stručni saradnik za statistiku socijalne zaštite i nacionalnih zdravstvenih računa</w:t>
      </w:r>
      <w:r w:rsidRPr="008770DA">
        <w:rPr>
          <w:rFonts w:ascii="Arial Narrow" w:hAnsi="Arial Narrow" w:cs="Arial"/>
          <w:sz w:val="20"/>
          <w:szCs w:val="20"/>
        </w:rPr>
        <w:t xml:space="preserve">                                                       </w:t>
      </w:r>
      <w:r w:rsidR="00D820C9" w:rsidRPr="008770DA">
        <w:rPr>
          <w:rFonts w:ascii="Arial Narrow" w:hAnsi="Arial Narrow"/>
          <w:sz w:val="20"/>
          <w:szCs w:val="20"/>
        </w:rPr>
        <w:tab/>
        <w:t xml:space="preserve"> </w:t>
      </w:r>
      <w:r w:rsidR="00D820C9" w:rsidRPr="008770DA">
        <w:rPr>
          <w:rFonts w:ascii="Arial Narrow" w:hAnsi="Arial Narrow"/>
          <w:sz w:val="20"/>
          <w:szCs w:val="20"/>
        </w:rPr>
        <w:tab/>
        <w:t xml:space="preserve">       </w:t>
      </w:r>
      <w:r w:rsidR="00D820C9">
        <w:rPr>
          <w:rFonts w:ascii="Arial Narrow" w:hAnsi="Arial Narrow"/>
          <w:sz w:val="20"/>
          <w:szCs w:val="20"/>
        </w:rPr>
        <w:t xml:space="preserve">  </w:t>
      </w:r>
    </w:p>
    <w:p w:rsidR="00D820C9" w:rsidRPr="008770DA" w:rsidRDefault="00D820C9" w:rsidP="00D820C9">
      <w:pPr>
        <w:tabs>
          <w:tab w:val="left" w:pos="1800"/>
        </w:tabs>
        <w:rPr>
          <w:rFonts w:ascii="Arial Narrow" w:hAnsi="Arial Narrow" w:cs="Arial"/>
          <w:sz w:val="20"/>
          <w:szCs w:val="20"/>
        </w:rPr>
      </w:pPr>
      <w:r w:rsidRPr="008770DA">
        <w:rPr>
          <w:rFonts w:ascii="Arial Narrow" w:hAnsi="Arial Narrow" w:cs="Arial"/>
          <w:sz w:val="20"/>
          <w:szCs w:val="20"/>
        </w:rPr>
        <w:t xml:space="preserve">                                                       </w:t>
      </w:r>
    </w:p>
    <w:p w:rsidR="00D820C9" w:rsidRPr="008770DA" w:rsidRDefault="00D820C9" w:rsidP="00D820C9">
      <w:pPr>
        <w:outlineLvl w:val="0"/>
        <w:rPr>
          <w:rFonts w:ascii="Arial Narrow" w:hAnsi="Arial Narrow"/>
          <w:sz w:val="20"/>
          <w:szCs w:val="20"/>
        </w:rPr>
      </w:pPr>
    </w:p>
    <w:p w:rsidR="00D820C9" w:rsidRPr="008770DA" w:rsidRDefault="00D820C9" w:rsidP="00D820C9">
      <w:pPr>
        <w:outlineLvl w:val="0"/>
        <w:rPr>
          <w:rFonts w:ascii="Arial Narrow" w:hAnsi="Arial Narrow"/>
          <w:sz w:val="20"/>
          <w:szCs w:val="20"/>
        </w:rPr>
      </w:pPr>
    </w:p>
    <w:p w:rsidR="00D820C9" w:rsidRDefault="00D820C9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8064C" w:rsidRDefault="0018064C" w:rsidP="004C1E48">
      <w:pPr>
        <w:spacing w:after="0" w:line="240" w:lineRule="auto"/>
        <w:rPr>
          <w:sz w:val="24"/>
          <w:szCs w:val="24"/>
        </w:rPr>
      </w:pPr>
    </w:p>
    <w:p w:rsidR="00D820C9" w:rsidRDefault="00D820C9" w:rsidP="004C1E48">
      <w:pPr>
        <w:spacing w:after="0" w:line="240" w:lineRule="auto"/>
        <w:rPr>
          <w:sz w:val="24"/>
          <w:szCs w:val="24"/>
        </w:rPr>
      </w:pPr>
    </w:p>
    <w:p w:rsidR="00B533A2" w:rsidRDefault="00B533A2" w:rsidP="00D820C9">
      <w:pPr>
        <w:jc w:val="center"/>
        <w:outlineLvl w:val="0"/>
        <w:rPr>
          <w:rFonts w:ascii="Arial Narrow" w:hAnsi="Arial Narrow"/>
          <w:b/>
        </w:rPr>
      </w:pPr>
      <w:bookmarkStart w:id="11" w:name="_Toc477162472"/>
      <w:bookmarkStart w:id="12" w:name="_Toc477169756"/>
    </w:p>
    <w:p w:rsidR="00D820C9" w:rsidRPr="00BD3E72" w:rsidRDefault="00D820C9" w:rsidP="00D820C9">
      <w:pPr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BD3E72">
        <w:rPr>
          <w:rFonts w:ascii="Arial Narrow" w:hAnsi="Arial Narrow"/>
          <w:b/>
          <w:sz w:val="24"/>
          <w:szCs w:val="24"/>
        </w:rPr>
        <w:lastRenderedPageBreak/>
        <w:t>PREDGOVOR</w:t>
      </w:r>
      <w:bookmarkEnd w:id="11"/>
      <w:bookmarkEnd w:id="12"/>
    </w:p>
    <w:p w:rsidR="00D820C9" w:rsidRPr="0018064C" w:rsidRDefault="00D820C9" w:rsidP="00D820C9">
      <w:pPr>
        <w:jc w:val="center"/>
        <w:outlineLvl w:val="0"/>
        <w:rPr>
          <w:rFonts w:ascii="Arial Narrow" w:hAnsi="Arial Narrow"/>
          <w:b/>
          <w:sz w:val="18"/>
          <w:szCs w:val="18"/>
        </w:rPr>
      </w:pPr>
    </w:p>
    <w:p w:rsidR="00BE31A9" w:rsidRPr="0018064C" w:rsidRDefault="00D820C9" w:rsidP="00FF3D6F">
      <w:pPr>
        <w:jc w:val="both"/>
        <w:outlineLvl w:val="0"/>
        <w:rPr>
          <w:rFonts w:ascii="Arial Narrow" w:hAnsi="Arial Narrow"/>
          <w:sz w:val="18"/>
          <w:szCs w:val="18"/>
        </w:rPr>
      </w:pPr>
      <w:bookmarkStart w:id="13" w:name="_Toc477162473"/>
      <w:bookmarkStart w:id="14" w:name="_Toc477169757"/>
      <w:r w:rsidRPr="0018064C">
        <w:rPr>
          <w:rFonts w:ascii="Arial Narrow" w:hAnsi="Arial Narrow"/>
          <w:sz w:val="18"/>
          <w:szCs w:val="18"/>
        </w:rPr>
        <w:t>Federalni zavod za statistiku objavljuje „</w:t>
      </w:r>
      <w:r w:rsidR="00DA693A" w:rsidRPr="0018064C">
        <w:rPr>
          <w:rFonts w:ascii="Arial Narrow" w:hAnsi="Arial Narrow"/>
          <w:sz w:val="18"/>
          <w:szCs w:val="18"/>
        </w:rPr>
        <w:t xml:space="preserve">Metodološko uputstvo za </w:t>
      </w:r>
      <w:r w:rsidR="00BE31A9" w:rsidRPr="0018064C">
        <w:rPr>
          <w:rFonts w:ascii="Arial Narrow" w:hAnsi="Arial Narrow"/>
          <w:sz w:val="18"/>
          <w:szCs w:val="18"/>
        </w:rPr>
        <w:t xml:space="preserve">istraživanje iz </w:t>
      </w:r>
      <w:r w:rsidR="00163AD4" w:rsidRPr="0018064C">
        <w:rPr>
          <w:rFonts w:ascii="Arial Narrow" w:hAnsi="Arial Narrow"/>
          <w:sz w:val="18"/>
          <w:szCs w:val="18"/>
        </w:rPr>
        <w:t>statistike socijalne zaštite/skrbi</w:t>
      </w:r>
      <w:r w:rsidRPr="0018064C">
        <w:rPr>
          <w:rFonts w:ascii="Arial Narrow" w:hAnsi="Arial Narrow"/>
          <w:sz w:val="18"/>
          <w:szCs w:val="18"/>
        </w:rPr>
        <w:t>“.</w:t>
      </w:r>
      <w:bookmarkEnd w:id="13"/>
      <w:bookmarkEnd w:id="14"/>
      <w:r w:rsidR="006452D5" w:rsidRPr="0018064C">
        <w:rPr>
          <w:rFonts w:ascii="Arial Narrow" w:hAnsi="Arial Narrow"/>
          <w:sz w:val="18"/>
          <w:szCs w:val="18"/>
        </w:rPr>
        <w:t xml:space="preserve"> </w:t>
      </w:r>
    </w:p>
    <w:p w:rsidR="006452D5" w:rsidRPr="0018064C" w:rsidRDefault="00D820C9" w:rsidP="00FF3D6F">
      <w:pPr>
        <w:jc w:val="both"/>
        <w:outlineLvl w:val="0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 xml:space="preserve">Federalni zavod za statistiku ulaže velike napore s ciljem razvoja modernog statističkog sistema i prilagođavanja EU standardima u oblasti </w:t>
      </w:r>
      <w:r w:rsidR="00DA693A" w:rsidRPr="0018064C">
        <w:rPr>
          <w:rFonts w:ascii="Arial Narrow" w:hAnsi="Arial Narrow"/>
          <w:sz w:val="18"/>
          <w:szCs w:val="18"/>
        </w:rPr>
        <w:t>statistike socijalne zaštite/skrbi</w:t>
      </w:r>
      <w:r w:rsidRPr="0018064C">
        <w:rPr>
          <w:rFonts w:ascii="Arial Narrow" w:hAnsi="Arial Narrow"/>
          <w:sz w:val="18"/>
          <w:szCs w:val="18"/>
        </w:rPr>
        <w:t xml:space="preserve">. </w:t>
      </w:r>
    </w:p>
    <w:p w:rsidR="00D820C9" w:rsidRPr="0018064C" w:rsidRDefault="004E59BD" w:rsidP="00FF3D6F">
      <w:pPr>
        <w:jc w:val="both"/>
        <w:outlineLvl w:val="0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 xml:space="preserve">Ovo metodološko uputstvo </w:t>
      </w:r>
      <w:r w:rsidR="00D820C9" w:rsidRPr="0018064C">
        <w:rPr>
          <w:rFonts w:ascii="Arial Narrow" w:hAnsi="Arial Narrow"/>
          <w:sz w:val="18"/>
          <w:szCs w:val="18"/>
        </w:rPr>
        <w:t xml:space="preserve">namijenjeno je svim korisnicima koje zanima način provođenja istraživanja iz oblasti </w:t>
      </w:r>
      <w:r w:rsidR="00DA693A" w:rsidRPr="0018064C">
        <w:rPr>
          <w:rFonts w:ascii="Arial Narrow" w:hAnsi="Arial Narrow"/>
          <w:sz w:val="18"/>
          <w:szCs w:val="18"/>
        </w:rPr>
        <w:t>statistike socijalne zaštite/skrbi</w:t>
      </w:r>
      <w:r w:rsidR="00D820C9" w:rsidRPr="0018064C">
        <w:rPr>
          <w:rFonts w:ascii="Arial Narrow" w:hAnsi="Arial Narrow"/>
          <w:sz w:val="18"/>
          <w:szCs w:val="18"/>
        </w:rPr>
        <w:t>. To se prije svega odnosi na domaće institucije i korisnike statističkih podataka, kao što su donosioci odluka u našoj zemlji, poslovni subjekti, istraživačke ustanove i šira javnost, kao i ključne korisnike u EU i ostalim međunarodnim organizacijama. Pored toga, ovaj metodološki dokument namijenjen je osobama direktno uključenim u proces provođenja istraživanja, odnosno zaposlenicima u Federalnom zavodu za statistiku, kao i izvještajnim jedinicama.</w:t>
      </w:r>
    </w:p>
    <w:p w:rsidR="004B3D7D" w:rsidRDefault="004B3D7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br w:type="page"/>
      </w:r>
    </w:p>
    <w:p w:rsidR="00FF3D6F" w:rsidRPr="004B3D7D" w:rsidRDefault="006452D5" w:rsidP="00FF3D6F">
      <w:pPr>
        <w:keepNext/>
        <w:keepLines/>
        <w:spacing w:before="480" w:after="0"/>
        <w:rPr>
          <w:rFonts w:ascii="Arial Narrow" w:eastAsiaTheme="majorEastAsia" w:hAnsi="Arial Narrow" w:cstheme="majorBidi"/>
          <w:b/>
          <w:bCs/>
          <w:sz w:val="24"/>
          <w:szCs w:val="24"/>
          <w:lang w:eastAsia="ja-JP"/>
        </w:rPr>
      </w:pPr>
      <w:r w:rsidRPr="004B3D7D">
        <w:rPr>
          <w:rFonts w:ascii="Arial Narrow" w:eastAsiaTheme="majorEastAsia" w:hAnsi="Arial Narrow" w:cstheme="majorBidi"/>
          <w:b/>
          <w:bCs/>
          <w:sz w:val="24"/>
          <w:szCs w:val="24"/>
          <w:lang w:eastAsia="ja-JP"/>
        </w:rPr>
        <w:lastRenderedPageBreak/>
        <w:t>SADRŽAJ</w:t>
      </w:r>
    </w:p>
    <w:p w:rsidR="00FF3D6F" w:rsidRPr="0018064C" w:rsidRDefault="00FF3D6F" w:rsidP="00FF3D6F">
      <w:pPr>
        <w:tabs>
          <w:tab w:val="right" w:leader="dot" w:pos="9062"/>
        </w:tabs>
        <w:spacing w:after="100"/>
        <w:rPr>
          <w:rFonts w:ascii="Arial Narrow" w:eastAsiaTheme="minorEastAsia" w:hAnsi="Arial Narrow"/>
          <w:sz w:val="18"/>
          <w:szCs w:val="18"/>
          <w:lang w:eastAsia="bs-Latn-BA"/>
        </w:rPr>
      </w:pPr>
      <w:r w:rsidRPr="0018064C">
        <w:rPr>
          <w:rFonts w:ascii="Arial Narrow" w:hAnsi="Arial Narrow"/>
          <w:sz w:val="18"/>
          <w:szCs w:val="18"/>
        </w:rPr>
        <w:fldChar w:fldCharType="begin"/>
      </w:r>
      <w:r w:rsidRPr="0018064C">
        <w:rPr>
          <w:rFonts w:ascii="Arial Narrow" w:hAnsi="Arial Narrow"/>
          <w:sz w:val="18"/>
          <w:szCs w:val="18"/>
        </w:rPr>
        <w:instrText xml:space="preserve"> TOC \o "1-3" \h \z \u </w:instrText>
      </w:r>
      <w:r w:rsidRPr="0018064C">
        <w:rPr>
          <w:rFonts w:ascii="Arial Narrow" w:hAnsi="Arial Narrow"/>
          <w:sz w:val="18"/>
          <w:szCs w:val="18"/>
        </w:rPr>
        <w:fldChar w:fldCharType="separate"/>
      </w:r>
    </w:p>
    <w:p w:rsidR="00FF3D6F" w:rsidRPr="0018064C" w:rsidRDefault="007F0A76" w:rsidP="00FF3D6F">
      <w:pPr>
        <w:tabs>
          <w:tab w:val="left" w:pos="440"/>
          <w:tab w:val="right" w:leader="dot" w:pos="9062"/>
        </w:tabs>
        <w:spacing w:after="10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58" w:history="1">
        <w:r w:rsidR="00FF3D6F" w:rsidRPr="0018064C">
          <w:rPr>
            <w:rFonts w:ascii="Arial Narrow" w:hAnsi="Arial Narrow"/>
            <w:sz w:val="18"/>
            <w:szCs w:val="18"/>
            <w:u w:val="single"/>
          </w:rPr>
          <w:t>1</w:t>
        </w:r>
        <w:r w:rsidR="00FF3D6F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>SOCIJALNA ZAŠTITA</w:t>
        </w:r>
        <w:r w:rsidR="00FF3D6F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CB4A6C" w:rsidRPr="0018064C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FF3D6F" w:rsidRPr="0018064C" w:rsidRDefault="007F0A76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0" w:history="1">
        <w:r w:rsidR="00456C8A" w:rsidRPr="0018064C">
          <w:rPr>
            <w:rFonts w:ascii="Arial Narrow" w:hAnsi="Arial Narrow"/>
            <w:sz w:val="18"/>
            <w:szCs w:val="18"/>
            <w:u w:val="single"/>
          </w:rPr>
          <w:t>1.1</w:t>
        </w:r>
        <w:r w:rsidR="00FF3D6F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FF3D6F" w:rsidRPr="0018064C">
          <w:rPr>
            <w:rFonts w:ascii="Arial Narrow" w:hAnsi="Arial Narrow"/>
            <w:sz w:val="18"/>
            <w:szCs w:val="18"/>
            <w:u w:val="single"/>
          </w:rPr>
          <w:t>Pravni osnov</w:t>
        </w:r>
        <w:r w:rsidR="00FF3D6F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D5266B" w:rsidRPr="0018064C">
          <w:rPr>
            <w:rFonts w:ascii="Arial Narrow" w:hAnsi="Arial Narrow"/>
            <w:webHidden/>
            <w:sz w:val="18"/>
            <w:szCs w:val="18"/>
          </w:rPr>
          <w:t>........</w:t>
        </w:r>
        <w:r w:rsidR="00CB4A6C" w:rsidRPr="0018064C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456C8A" w:rsidRPr="0018064C" w:rsidRDefault="007F0A76" w:rsidP="00456C8A">
      <w:pPr>
        <w:tabs>
          <w:tab w:val="left" w:pos="440"/>
          <w:tab w:val="right" w:leader="dot" w:pos="9062"/>
        </w:tabs>
        <w:spacing w:after="10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3" w:history="1">
        <w:r w:rsidR="00456C8A" w:rsidRPr="0018064C">
          <w:rPr>
            <w:rFonts w:ascii="Arial Narrow" w:hAnsi="Arial Narrow"/>
            <w:sz w:val="18"/>
            <w:szCs w:val="18"/>
            <w:u w:val="single"/>
          </w:rPr>
          <w:t>2</w:t>
        </w:r>
        <w:r w:rsidR="00456C8A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>METODOLOŠKE OSNOVE</w:t>
        </w:r>
        <w:r w:rsidR="00456C8A" w:rsidRPr="0018064C">
          <w:rPr>
            <w:rFonts w:ascii="Arial Narrow" w:hAnsi="Arial Narrow"/>
            <w:webHidden/>
            <w:sz w:val="18"/>
            <w:szCs w:val="18"/>
          </w:rPr>
          <w:tab/>
          <w:t>6</w:t>
        </w:r>
      </w:hyperlink>
    </w:p>
    <w:p w:rsidR="006A3C6A" w:rsidRPr="0018064C" w:rsidRDefault="007F0A76" w:rsidP="006A3C6A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456C8A" w:rsidRPr="0018064C">
          <w:rPr>
            <w:rFonts w:ascii="Arial Narrow" w:hAnsi="Arial Narrow"/>
            <w:sz w:val="18"/>
            <w:szCs w:val="18"/>
            <w:u w:val="single"/>
          </w:rPr>
          <w:t>2.1</w:t>
        </w:r>
        <w:r w:rsidR="006A3C6A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 xml:space="preserve">Cilj </w:t>
        </w:r>
        <w:r w:rsidR="00A40123" w:rsidRPr="0018064C">
          <w:rPr>
            <w:rFonts w:ascii="Arial Narrow" w:hAnsi="Arial Narrow"/>
            <w:sz w:val="18"/>
            <w:szCs w:val="18"/>
            <w:u w:val="single"/>
          </w:rPr>
          <w:t>istraživanja</w:t>
        </w:r>
        <w:r w:rsidR="006A3C6A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CB4A6C" w:rsidRPr="0018064C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FF3D6F" w:rsidRPr="0018064C" w:rsidRDefault="007F0A76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1" w:history="1">
        <w:r w:rsidR="00456C8A" w:rsidRPr="0018064C">
          <w:rPr>
            <w:rFonts w:ascii="Arial Narrow" w:hAnsi="Arial Narrow"/>
            <w:sz w:val="18"/>
            <w:szCs w:val="18"/>
            <w:u w:val="single"/>
          </w:rPr>
          <w:t>2.2</w:t>
        </w:r>
        <w:r w:rsidR="00FF3D6F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>Izvor podataka i obuhvat</w:t>
        </w:r>
        <w:r w:rsidR="00FF3D6F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CB4A6C" w:rsidRPr="0018064C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FF3D6F" w:rsidRPr="0018064C" w:rsidRDefault="007F0A76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456C8A" w:rsidRPr="0018064C">
          <w:rPr>
            <w:rFonts w:ascii="Arial Narrow" w:hAnsi="Arial Narrow"/>
            <w:sz w:val="18"/>
            <w:szCs w:val="18"/>
            <w:u w:val="single"/>
          </w:rPr>
          <w:t>2.3</w:t>
        </w:r>
        <w:r w:rsidR="00FF3D6F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>Obaveza zaštite individualnih podataka</w:t>
        </w:r>
        <w:r w:rsidR="00FF3D6F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2D50FF" w:rsidRPr="0018064C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FF3D6F" w:rsidRPr="0018064C" w:rsidRDefault="007F0A76" w:rsidP="00D5266B">
      <w:pPr>
        <w:tabs>
          <w:tab w:val="left" w:pos="440"/>
          <w:tab w:val="right" w:leader="dot" w:pos="9062"/>
        </w:tabs>
        <w:spacing w:after="10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3" w:history="1">
        <w:r w:rsidR="00456C8A" w:rsidRPr="0018064C">
          <w:rPr>
            <w:rFonts w:ascii="Arial Narrow" w:hAnsi="Arial Narrow"/>
            <w:sz w:val="18"/>
            <w:szCs w:val="18"/>
            <w:u w:val="single"/>
          </w:rPr>
          <w:t>3</w:t>
        </w:r>
        <w:r w:rsidR="00FF3D6F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>KORISNICI USLUGA SMJEŠTAJA U CENTRIMA SOCIJALNE ZAŠTITE</w:t>
        </w:r>
        <w:r w:rsidR="00FF3D6F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D5266B" w:rsidRPr="0018064C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456C8A" w:rsidRPr="0018064C" w:rsidRDefault="007F0A76" w:rsidP="00456C8A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0" w:history="1">
        <w:r w:rsidR="00456C8A" w:rsidRPr="0018064C">
          <w:rPr>
            <w:rFonts w:ascii="Arial Narrow" w:hAnsi="Arial Narrow"/>
            <w:sz w:val="18"/>
            <w:szCs w:val="18"/>
            <w:u w:val="single"/>
          </w:rPr>
          <w:t>3.1</w:t>
        </w:r>
        <w:r w:rsidR="00456C8A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>Pravni osnov</w:t>
        </w:r>
        <w:r w:rsidR="00456C8A" w:rsidRPr="0018064C">
          <w:rPr>
            <w:rFonts w:ascii="Arial Narrow" w:hAnsi="Arial Narrow"/>
            <w:webHidden/>
            <w:sz w:val="18"/>
            <w:szCs w:val="18"/>
          </w:rPr>
          <w:tab/>
          <w:t>........</w:t>
        </w:r>
        <w:r w:rsidR="00CB4A6C" w:rsidRPr="0018064C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456C8A" w:rsidRPr="0018064C" w:rsidRDefault="007F0A76" w:rsidP="00456C8A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456C8A" w:rsidRPr="0018064C">
          <w:rPr>
            <w:rFonts w:ascii="Arial Narrow" w:hAnsi="Arial Narrow"/>
            <w:sz w:val="18"/>
            <w:szCs w:val="18"/>
            <w:u w:val="single"/>
          </w:rPr>
          <w:t>3.2</w:t>
        </w:r>
        <w:r w:rsidR="00456C8A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>Cilj istraživanja</w:t>
        </w:r>
        <w:r w:rsidR="00456C8A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CB4A6C" w:rsidRPr="0018064C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456C8A" w:rsidRPr="0018064C" w:rsidRDefault="007F0A76" w:rsidP="00456C8A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1" w:history="1">
        <w:r w:rsidR="00456C8A" w:rsidRPr="0018064C">
          <w:rPr>
            <w:rFonts w:ascii="Arial Narrow" w:hAnsi="Arial Narrow"/>
            <w:sz w:val="18"/>
            <w:szCs w:val="18"/>
            <w:u w:val="single"/>
          </w:rPr>
          <w:t>3.3</w:t>
        </w:r>
        <w:r w:rsidR="00456C8A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>Izvor podataka i obuhvat</w:t>
        </w:r>
        <w:r w:rsidR="00456C8A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CB4A6C" w:rsidRPr="0018064C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456C8A" w:rsidRPr="0018064C" w:rsidRDefault="007F0A76" w:rsidP="00456C8A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456C8A" w:rsidRPr="0018064C">
          <w:rPr>
            <w:rFonts w:ascii="Arial Narrow" w:hAnsi="Arial Narrow"/>
            <w:sz w:val="18"/>
            <w:szCs w:val="18"/>
            <w:u w:val="single"/>
          </w:rPr>
          <w:t>3.4</w:t>
        </w:r>
        <w:r w:rsidR="00456C8A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>Obaveza zaštite individualnih podataka</w:t>
        </w:r>
        <w:r w:rsidR="00456C8A" w:rsidRPr="0018064C">
          <w:rPr>
            <w:rFonts w:ascii="Arial Narrow" w:hAnsi="Arial Narrow"/>
            <w:webHidden/>
            <w:sz w:val="18"/>
            <w:szCs w:val="18"/>
          </w:rPr>
          <w:tab/>
          <w:t>6</w:t>
        </w:r>
      </w:hyperlink>
    </w:p>
    <w:p w:rsidR="00FF3D6F" w:rsidRPr="0018064C" w:rsidRDefault="007F0A76" w:rsidP="00FF3D6F">
      <w:pPr>
        <w:tabs>
          <w:tab w:val="left" w:pos="440"/>
          <w:tab w:val="right" w:leader="dot" w:pos="9062"/>
        </w:tabs>
        <w:spacing w:after="10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8" w:history="1">
        <w:r w:rsidR="00456C8A" w:rsidRPr="0018064C">
          <w:rPr>
            <w:rFonts w:ascii="Arial Narrow" w:hAnsi="Arial Narrow"/>
            <w:sz w:val="18"/>
            <w:szCs w:val="18"/>
            <w:u w:val="single"/>
          </w:rPr>
          <w:t>4</w:t>
        </w:r>
        <w:r w:rsidR="00FF3D6F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>CENTRI ZA SOCIJALNI RAD U OBLASTI SOCIJALNE ZAŠTITE/SKRBI</w:t>
        </w:r>
        <w:r w:rsidR="00FF3D6F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F67BBE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456C8A" w:rsidRPr="0018064C" w:rsidRDefault="007F0A76" w:rsidP="00456C8A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0" w:history="1">
        <w:r w:rsidR="00E6298D" w:rsidRPr="0018064C">
          <w:rPr>
            <w:rFonts w:ascii="Arial Narrow" w:hAnsi="Arial Narrow"/>
            <w:sz w:val="18"/>
            <w:szCs w:val="18"/>
            <w:u w:val="single"/>
          </w:rPr>
          <w:t>4</w:t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>.1</w:t>
        </w:r>
        <w:r w:rsidR="00456C8A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56C8A" w:rsidRPr="0018064C">
          <w:rPr>
            <w:rFonts w:ascii="Arial Narrow" w:hAnsi="Arial Narrow"/>
            <w:sz w:val="18"/>
            <w:szCs w:val="18"/>
            <w:u w:val="single"/>
          </w:rPr>
          <w:t>Pravni osnov</w:t>
        </w:r>
        <w:r w:rsidR="00456C8A" w:rsidRPr="0018064C">
          <w:rPr>
            <w:rFonts w:ascii="Arial Narrow" w:hAnsi="Arial Narrow"/>
            <w:webHidden/>
            <w:sz w:val="18"/>
            <w:szCs w:val="18"/>
          </w:rPr>
          <w:tab/>
          <w:t>........</w:t>
        </w:r>
        <w:r w:rsidR="00F67BBE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E6298D" w:rsidRPr="0018064C" w:rsidRDefault="007F0A76" w:rsidP="00E6298D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0" w:history="1">
        <w:r w:rsidR="00E6298D" w:rsidRPr="0018064C">
          <w:rPr>
            <w:rFonts w:ascii="Arial Narrow" w:hAnsi="Arial Narrow"/>
            <w:sz w:val="18"/>
            <w:szCs w:val="18"/>
            <w:u w:val="single"/>
          </w:rPr>
          <w:t>4.2</w:t>
        </w:r>
        <w:r w:rsidR="00E6298D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E6298D" w:rsidRPr="0018064C">
          <w:rPr>
            <w:rFonts w:ascii="Arial Narrow" w:hAnsi="Arial Narrow"/>
            <w:sz w:val="18"/>
            <w:szCs w:val="18"/>
            <w:u w:val="single"/>
          </w:rPr>
          <w:t>Metodološke osnove</w:t>
        </w:r>
        <w:r w:rsidR="00E6298D" w:rsidRPr="0018064C">
          <w:rPr>
            <w:rFonts w:ascii="Arial Narrow" w:hAnsi="Arial Narrow"/>
            <w:webHidden/>
            <w:sz w:val="18"/>
            <w:szCs w:val="18"/>
          </w:rPr>
          <w:tab/>
          <w:t>........</w:t>
        </w:r>
        <w:r w:rsidR="00F67BBE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E6298D" w:rsidRPr="0018064C" w:rsidRDefault="007F0A76" w:rsidP="00E6298D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E6298D" w:rsidRPr="0018064C">
          <w:rPr>
            <w:rFonts w:ascii="Arial Narrow" w:hAnsi="Arial Narrow"/>
            <w:sz w:val="18"/>
            <w:szCs w:val="18"/>
            <w:u w:val="single"/>
          </w:rPr>
          <w:t>4.3</w:t>
        </w:r>
        <w:r w:rsidR="00E6298D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E6298D" w:rsidRPr="0018064C">
          <w:rPr>
            <w:rFonts w:ascii="Arial Narrow" w:hAnsi="Arial Narrow"/>
            <w:sz w:val="18"/>
            <w:szCs w:val="18"/>
            <w:u w:val="single"/>
          </w:rPr>
          <w:t>Cilj i sadržaj statističkog istraživanja</w:t>
        </w:r>
        <w:r w:rsidR="00E6298D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F67BBE">
          <w:rPr>
            <w:rFonts w:ascii="Arial Narrow" w:hAnsi="Arial Narrow"/>
            <w:webHidden/>
            <w:sz w:val="18"/>
            <w:szCs w:val="18"/>
          </w:rPr>
          <w:t>6</w:t>
        </w:r>
      </w:hyperlink>
    </w:p>
    <w:p w:rsidR="00E6298D" w:rsidRPr="0018064C" w:rsidRDefault="007F0A76" w:rsidP="00E6298D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E6298D" w:rsidRPr="0018064C">
          <w:rPr>
            <w:rFonts w:ascii="Arial Narrow" w:hAnsi="Arial Narrow"/>
            <w:sz w:val="18"/>
            <w:szCs w:val="18"/>
            <w:u w:val="single"/>
          </w:rPr>
          <w:t>4.4</w:t>
        </w:r>
        <w:r w:rsidR="00E6298D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E6298D" w:rsidRPr="0018064C">
          <w:rPr>
            <w:rFonts w:ascii="Arial Narrow" w:hAnsi="Arial Narrow"/>
            <w:sz w:val="18"/>
            <w:szCs w:val="18"/>
            <w:u w:val="single"/>
          </w:rPr>
          <w:t>Izvještajne jedinice</w:t>
        </w:r>
        <w:r w:rsidR="00E6298D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CB4A6C" w:rsidRPr="0018064C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E6298D" w:rsidRPr="0018064C" w:rsidRDefault="007F0A76" w:rsidP="00E6298D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E6298D" w:rsidRPr="0018064C">
          <w:rPr>
            <w:rFonts w:ascii="Arial Narrow" w:hAnsi="Arial Narrow"/>
            <w:sz w:val="18"/>
            <w:szCs w:val="18"/>
            <w:u w:val="single"/>
          </w:rPr>
          <w:t>4.5</w:t>
        </w:r>
        <w:r w:rsidR="00E6298D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E6298D" w:rsidRPr="0018064C">
          <w:rPr>
            <w:rFonts w:ascii="Arial Narrow" w:hAnsi="Arial Narrow"/>
            <w:sz w:val="18"/>
            <w:szCs w:val="18"/>
            <w:u w:val="single"/>
          </w:rPr>
          <w:t>Metod, vrijeme i izvori prikupljanja podataka</w:t>
        </w:r>
        <w:r w:rsidR="00E6298D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CB4A6C" w:rsidRPr="0018064C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E6298D" w:rsidRPr="0018064C" w:rsidRDefault="007F0A76" w:rsidP="00E6298D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E6298D" w:rsidRPr="0018064C">
          <w:rPr>
            <w:rFonts w:ascii="Arial Narrow" w:hAnsi="Arial Narrow"/>
            <w:sz w:val="18"/>
            <w:szCs w:val="18"/>
            <w:u w:val="single"/>
          </w:rPr>
          <w:t>4.6</w:t>
        </w:r>
        <w:r w:rsidR="00E6298D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E6298D" w:rsidRPr="0018064C">
          <w:rPr>
            <w:rFonts w:ascii="Arial Narrow" w:hAnsi="Arial Narrow"/>
            <w:sz w:val="18"/>
            <w:szCs w:val="18"/>
            <w:u w:val="single"/>
          </w:rPr>
          <w:t>Obaveza zaštite individualnih podataka</w:t>
        </w:r>
        <w:r w:rsidR="00E6298D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CB4A6C" w:rsidRPr="0018064C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456C8A" w:rsidRPr="0018064C" w:rsidRDefault="007F0A76" w:rsidP="00E6298D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E6298D" w:rsidRPr="0018064C">
          <w:rPr>
            <w:rFonts w:ascii="Arial Narrow" w:hAnsi="Arial Narrow"/>
            <w:sz w:val="18"/>
            <w:szCs w:val="18"/>
            <w:u w:val="single"/>
          </w:rPr>
          <w:t>4.7</w:t>
        </w:r>
        <w:r w:rsidR="00E6298D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E6298D" w:rsidRPr="0018064C">
          <w:rPr>
            <w:rFonts w:ascii="Arial Narrow" w:hAnsi="Arial Narrow"/>
            <w:sz w:val="18"/>
            <w:szCs w:val="18"/>
            <w:u w:val="single"/>
          </w:rPr>
          <w:t>Definicija osnovnih obilježja centara za socijalni rad</w:t>
        </w:r>
        <w:r w:rsidR="00E6298D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CB4A6C" w:rsidRPr="0018064C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FF3D6F" w:rsidRPr="0018064C" w:rsidRDefault="007F0A76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9" w:history="1">
        <w:r w:rsidR="00E6298D" w:rsidRPr="0018064C">
          <w:rPr>
            <w:rFonts w:ascii="Arial Narrow" w:hAnsi="Arial Narrow"/>
            <w:sz w:val="18"/>
            <w:szCs w:val="18"/>
            <w:u w:val="single"/>
          </w:rPr>
          <w:t>4.8</w:t>
        </w:r>
        <w:r w:rsidR="00FF3D6F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E6298D" w:rsidRPr="0018064C">
          <w:rPr>
            <w:rFonts w:ascii="Arial Narrow" w:hAnsi="Arial Narrow"/>
            <w:sz w:val="18"/>
            <w:szCs w:val="18"/>
            <w:u w:val="single"/>
          </w:rPr>
          <w:t>Usaglašenost sa međunarodnim preporukama, standardima i praksom</w:t>
        </w:r>
        <w:r w:rsidR="00FF3D6F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F67BBE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E6298D" w:rsidRPr="0018064C" w:rsidRDefault="007F0A76" w:rsidP="00E6298D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9" w:history="1">
        <w:r w:rsidR="00E6298D" w:rsidRPr="0018064C">
          <w:rPr>
            <w:rFonts w:ascii="Arial Narrow" w:hAnsi="Arial Narrow"/>
            <w:sz w:val="18"/>
            <w:szCs w:val="18"/>
            <w:u w:val="single"/>
          </w:rPr>
          <w:t>4.9</w:t>
        </w:r>
        <w:r w:rsidR="00E6298D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E6298D" w:rsidRPr="0018064C">
          <w:rPr>
            <w:rFonts w:ascii="Arial Narrow" w:hAnsi="Arial Narrow"/>
            <w:sz w:val="18"/>
            <w:szCs w:val="18"/>
            <w:u w:val="single"/>
          </w:rPr>
          <w:t>Obaveznost davanja podataka</w:t>
        </w:r>
        <w:r w:rsidR="00E6298D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F67BBE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E6298D" w:rsidRPr="0018064C" w:rsidRDefault="007F0A76" w:rsidP="00E6298D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9" w:history="1">
        <w:r w:rsidR="00E6298D" w:rsidRPr="0018064C">
          <w:rPr>
            <w:rFonts w:ascii="Arial Narrow" w:hAnsi="Arial Narrow"/>
            <w:sz w:val="18"/>
            <w:szCs w:val="18"/>
            <w:u w:val="single"/>
          </w:rPr>
          <w:t>4.10</w:t>
        </w:r>
        <w:r w:rsidR="00E6298D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E6298D" w:rsidRPr="0018064C">
          <w:rPr>
            <w:rFonts w:ascii="Arial Narrow" w:hAnsi="Arial Narrow"/>
            <w:sz w:val="18"/>
            <w:szCs w:val="18"/>
            <w:u w:val="single"/>
          </w:rPr>
          <w:t>Publikovanje podataka</w:t>
        </w:r>
        <w:r w:rsidR="00E6298D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F67BBE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FF3D6F" w:rsidRPr="0018064C" w:rsidRDefault="007F0A76" w:rsidP="00FF3D6F">
      <w:pPr>
        <w:tabs>
          <w:tab w:val="left" w:pos="440"/>
          <w:tab w:val="right" w:leader="dot" w:pos="9062"/>
        </w:tabs>
        <w:spacing w:after="10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70" w:history="1">
        <w:r w:rsidR="00C1735A" w:rsidRPr="0018064C">
          <w:rPr>
            <w:rFonts w:ascii="Arial Narrow" w:hAnsi="Arial Narrow"/>
            <w:sz w:val="18"/>
            <w:szCs w:val="18"/>
            <w:u w:val="single"/>
          </w:rPr>
          <w:t>5</w:t>
        </w:r>
        <w:r w:rsidR="00FF3D6F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STATISTIČKA ISTRAŽIVANJA O USTANOVAMA ZA DJECU, MLADE I ODRASLE IZ OBLASTI SOCIJALNE ZAŠTITE</w:t>
        </w:r>
        <w:r w:rsidR="00FF3D6F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F67BBE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427500" w:rsidRPr="0018064C" w:rsidRDefault="007F0A76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0" w:history="1">
        <w:r w:rsidR="00427500" w:rsidRPr="0018064C">
          <w:rPr>
            <w:rFonts w:ascii="Arial Narrow" w:hAnsi="Arial Narrow"/>
            <w:sz w:val="18"/>
            <w:szCs w:val="18"/>
            <w:u w:val="single"/>
          </w:rPr>
          <w:t>5.1</w:t>
        </w:r>
        <w:r w:rsidR="00427500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Pravni osnov</w:t>
        </w:r>
        <w:r w:rsidR="00427500" w:rsidRPr="0018064C">
          <w:rPr>
            <w:rFonts w:ascii="Arial Narrow" w:hAnsi="Arial Narrow"/>
            <w:webHidden/>
            <w:sz w:val="18"/>
            <w:szCs w:val="18"/>
          </w:rPr>
          <w:tab/>
          <w:t>........</w:t>
        </w:r>
        <w:r w:rsidR="00F67BBE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427500" w:rsidRPr="0018064C" w:rsidRDefault="007F0A76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0" w:history="1">
        <w:r w:rsidR="00427500" w:rsidRPr="0018064C">
          <w:rPr>
            <w:rFonts w:ascii="Arial Narrow" w:hAnsi="Arial Narrow"/>
            <w:sz w:val="18"/>
            <w:szCs w:val="18"/>
            <w:u w:val="single"/>
          </w:rPr>
          <w:t>5.2</w:t>
        </w:r>
        <w:r w:rsidR="00427500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Metodološke osnove</w:t>
        </w:r>
        <w:r w:rsidR="00427500" w:rsidRPr="0018064C">
          <w:rPr>
            <w:rFonts w:ascii="Arial Narrow" w:hAnsi="Arial Narrow"/>
            <w:webHidden/>
            <w:sz w:val="18"/>
            <w:szCs w:val="18"/>
          </w:rPr>
          <w:tab/>
          <w:t>........</w:t>
        </w:r>
        <w:r w:rsidR="00F67BBE">
          <w:rPr>
            <w:rFonts w:ascii="Arial Narrow" w:hAnsi="Arial Narrow"/>
            <w:webHidden/>
            <w:sz w:val="18"/>
            <w:szCs w:val="18"/>
          </w:rPr>
          <w:t>7</w:t>
        </w:r>
      </w:hyperlink>
    </w:p>
    <w:p w:rsidR="00427500" w:rsidRPr="0018064C" w:rsidRDefault="007F0A76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427500" w:rsidRPr="0018064C">
          <w:rPr>
            <w:rFonts w:ascii="Arial Narrow" w:hAnsi="Arial Narrow"/>
            <w:sz w:val="18"/>
            <w:szCs w:val="18"/>
            <w:u w:val="single"/>
          </w:rPr>
          <w:t>5.3</w:t>
        </w:r>
        <w:r w:rsidR="00427500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Cilj i sadržaj statističkog istraživanja</w:t>
        </w:r>
        <w:r w:rsidR="00427500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CB4A6C" w:rsidRPr="0018064C">
          <w:rPr>
            <w:rFonts w:ascii="Arial Narrow" w:hAnsi="Arial Narrow"/>
            <w:webHidden/>
            <w:sz w:val="18"/>
            <w:szCs w:val="18"/>
          </w:rPr>
          <w:t>8</w:t>
        </w:r>
      </w:hyperlink>
    </w:p>
    <w:p w:rsidR="00427500" w:rsidRPr="0018064C" w:rsidRDefault="007F0A76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427500" w:rsidRPr="0018064C">
          <w:rPr>
            <w:rFonts w:ascii="Arial Narrow" w:hAnsi="Arial Narrow"/>
            <w:sz w:val="18"/>
            <w:szCs w:val="18"/>
            <w:u w:val="single"/>
          </w:rPr>
          <w:t>5.4</w:t>
        </w:r>
        <w:r w:rsidR="00427500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Izvještajne jedinice</w:t>
        </w:r>
        <w:r w:rsidR="00427500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6C7942">
          <w:rPr>
            <w:rFonts w:ascii="Arial Narrow" w:hAnsi="Arial Narrow"/>
            <w:webHidden/>
            <w:sz w:val="18"/>
            <w:szCs w:val="18"/>
          </w:rPr>
          <w:t>8</w:t>
        </w:r>
      </w:hyperlink>
    </w:p>
    <w:p w:rsidR="00427500" w:rsidRPr="0018064C" w:rsidRDefault="007F0A76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427500" w:rsidRPr="0018064C">
          <w:rPr>
            <w:rFonts w:ascii="Arial Narrow" w:hAnsi="Arial Narrow"/>
            <w:sz w:val="18"/>
            <w:szCs w:val="18"/>
            <w:u w:val="single"/>
          </w:rPr>
          <w:t>5.5</w:t>
        </w:r>
        <w:r w:rsidR="00427500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Obuhvat istraživanja</w:t>
        </w:r>
        <w:r w:rsidR="00427500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6C7942">
          <w:rPr>
            <w:rFonts w:ascii="Arial Narrow" w:hAnsi="Arial Narrow"/>
            <w:webHidden/>
            <w:sz w:val="18"/>
            <w:szCs w:val="18"/>
          </w:rPr>
          <w:t>8</w:t>
        </w:r>
      </w:hyperlink>
    </w:p>
    <w:p w:rsidR="00427500" w:rsidRPr="0018064C" w:rsidRDefault="007F0A76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427500" w:rsidRPr="0018064C">
          <w:rPr>
            <w:rFonts w:ascii="Arial Narrow" w:hAnsi="Arial Narrow"/>
            <w:sz w:val="18"/>
            <w:szCs w:val="18"/>
            <w:u w:val="single"/>
          </w:rPr>
          <w:t>5.6</w:t>
        </w:r>
        <w:r w:rsidR="00427500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Metod, vrijeme i izvori prikupljanja podataka</w:t>
        </w:r>
        <w:r w:rsidR="00427500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6C7942">
          <w:rPr>
            <w:rFonts w:ascii="Arial Narrow" w:hAnsi="Arial Narrow"/>
            <w:webHidden/>
            <w:sz w:val="18"/>
            <w:szCs w:val="18"/>
          </w:rPr>
          <w:t>8</w:t>
        </w:r>
      </w:hyperlink>
    </w:p>
    <w:p w:rsidR="00427500" w:rsidRPr="0018064C" w:rsidRDefault="007F0A76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427500" w:rsidRPr="0018064C">
          <w:rPr>
            <w:rFonts w:ascii="Arial Narrow" w:hAnsi="Arial Narrow"/>
            <w:sz w:val="18"/>
            <w:szCs w:val="18"/>
            <w:u w:val="single"/>
          </w:rPr>
          <w:t>5.7</w:t>
        </w:r>
        <w:r w:rsidR="00427500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Obaveza zaštite individualnih podataka</w:t>
        </w:r>
        <w:r w:rsidR="00427500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6C7942">
          <w:rPr>
            <w:rFonts w:ascii="Arial Narrow" w:hAnsi="Arial Narrow"/>
            <w:webHidden/>
            <w:sz w:val="18"/>
            <w:szCs w:val="18"/>
          </w:rPr>
          <w:t>8</w:t>
        </w:r>
      </w:hyperlink>
    </w:p>
    <w:p w:rsidR="00427500" w:rsidRPr="0018064C" w:rsidRDefault="007F0A76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2" w:history="1">
        <w:r w:rsidR="00427500" w:rsidRPr="0018064C">
          <w:rPr>
            <w:rFonts w:ascii="Arial Narrow" w:hAnsi="Arial Narrow"/>
            <w:sz w:val="18"/>
            <w:szCs w:val="18"/>
            <w:u w:val="single"/>
          </w:rPr>
          <w:t>5.8</w:t>
        </w:r>
        <w:r w:rsidR="00427500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Definicije ustanova za  smještaj djece,mladih i odraslih osoba  iz oblasti socijalne zaštite</w:t>
        </w:r>
        <w:r w:rsidR="00427500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6C7942">
          <w:rPr>
            <w:rFonts w:ascii="Arial Narrow" w:hAnsi="Arial Narrow"/>
            <w:webHidden/>
            <w:sz w:val="18"/>
            <w:szCs w:val="18"/>
          </w:rPr>
          <w:t>8</w:t>
        </w:r>
      </w:hyperlink>
    </w:p>
    <w:p w:rsidR="00427500" w:rsidRPr="0018064C" w:rsidRDefault="007F0A76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427500" w:rsidRPr="0018064C">
          <w:rPr>
            <w:rFonts w:ascii="Arial Narrow" w:hAnsi="Arial Narrow"/>
            <w:sz w:val="18"/>
            <w:szCs w:val="18"/>
            <w:u w:val="single"/>
          </w:rPr>
          <w:t>5.9</w:t>
        </w:r>
        <w:r w:rsidR="00427500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Reprezentativnost podataka</w:t>
        </w:r>
        <w:r w:rsidR="00427500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6C7942">
          <w:rPr>
            <w:rFonts w:ascii="Arial Narrow" w:hAnsi="Arial Narrow"/>
            <w:webHidden/>
            <w:sz w:val="18"/>
            <w:szCs w:val="18"/>
          </w:rPr>
          <w:t>8</w:t>
        </w:r>
      </w:hyperlink>
    </w:p>
    <w:p w:rsidR="00427500" w:rsidRPr="0018064C" w:rsidRDefault="007F0A76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427500" w:rsidRPr="0018064C">
          <w:rPr>
            <w:rFonts w:ascii="Arial Narrow" w:hAnsi="Arial Narrow"/>
            <w:sz w:val="18"/>
            <w:szCs w:val="18"/>
            <w:u w:val="single"/>
          </w:rPr>
          <w:t>5.10</w:t>
        </w:r>
        <w:r w:rsidR="00427500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Usaglašenost sa međunarodnim preporukama,standardima i praksom</w:t>
        </w:r>
        <w:r w:rsidR="00427500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9</w:t>
        </w:r>
      </w:hyperlink>
    </w:p>
    <w:p w:rsidR="00427500" w:rsidRPr="0018064C" w:rsidRDefault="007F0A76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427500" w:rsidRPr="0018064C">
          <w:rPr>
            <w:rFonts w:ascii="Arial Narrow" w:hAnsi="Arial Narrow"/>
            <w:sz w:val="18"/>
            <w:szCs w:val="18"/>
            <w:u w:val="single"/>
          </w:rPr>
          <w:t>5.11</w:t>
        </w:r>
        <w:r w:rsidR="00427500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Obaveznost davanja podataka</w:t>
        </w:r>
        <w:r w:rsidR="00427500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9</w:t>
        </w:r>
      </w:hyperlink>
    </w:p>
    <w:p w:rsidR="00427500" w:rsidRPr="0018064C" w:rsidRDefault="007F0A76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9" w:history="1">
        <w:r w:rsidR="00427500" w:rsidRPr="0018064C">
          <w:rPr>
            <w:rFonts w:ascii="Arial Narrow" w:hAnsi="Arial Narrow"/>
            <w:sz w:val="18"/>
            <w:szCs w:val="18"/>
            <w:u w:val="single"/>
          </w:rPr>
          <w:t>5.12</w:t>
        </w:r>
        <w:r w:rsidR="00427500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427500" w:rsidRPr="0018064C">
          <w:rPr>
            <w:rFonts w:ascii="Arial Narrow" w:hAnsi="Arial Narrow"/>
            <w:sz w:val="18"/>
            <w:szCs w:val="18"/>
            <w:u w:val="single"/>
          </w:rPr>
          <w:t>Publikovanje podataka</w:t>
        </w:r>
        <w:r w:rsidR="00427500"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9</w:t>
        </w:r>
      </w:hyperlink>
    </w:p>
    <w:p w:rsidR="00D61E02" w:rsidRPr="0018064C" w:rsidRDefault="00D61E02" w:rsidP="00D61E02">
      <w:pPr>
        <w:tabs>
          <w:tab w:val="left" w:pos="440"/>
          <w:tab w:val="right" w:leader="dot" w:pos="9062"/>
        </w:tabs>
        <w:spacing w:after="10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70" w:history="1">
        <w:r>
          <w:rPr>
            <w:rFonts w:ascii="Arial Narrow" w:hAnsi="Arial Narrow"/>
            <w:sz w:val="18"/>
            <w:szCs w:val="18"/>
            <w:u w:val="single"/>
          </w:rPr>
          <w:t>6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CF5265">
          <w:rPr>
            <w:rFonts w:ascii="Arial Narrow" w:hAnsi="Arial Narrow"/>
            <w:sz w:val="18"/>
            <w:szCs w:val="18"/>
            <w:u w:val="single"/>
          </w:rPr>
          <w:t>KORISNICI</w:t>
        </w:r>
        <w:r w:rsidR="00CF5265" w:rsidRPr="00CF5265">
          <w:rPr>
            <w:rFonts w:ascii="Arial Narrow" w:hAnsi="Arial Narrow"/>
            <w:sz w:val="18"/>
            <w:szCs w:val="18"/>
            <w:u w:val="single"/>
          </w:rPr>
          <w:t xml:space="preserve"> I OBLICI SOCIJALNE ZAŠTITE-MALOLJETNI KOPRISNIC</w:t>
        </w:r>
        <w:r w:rsidR="00CF5265">
          <w:rPr>
            <w:rFonts w:ascii="Arial Narrow" w:hAnsi="Arial Narrow"/>
            <w:sz w:val="18"/>
            <w:szCs w:val="18"/>
            <w:u w:val="single"/>
          </w:rPr>
          <w:t>I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9</w:t>
        </w:r>
      </w:hyperlink>
    </w:p>
    <w:p w:rsidR="00D61E02" w:rsidRPr="0018064C" w:rsidRDefault="00D61E02" w:rsidP="00D61E02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0" w:history="1">
        <w:r w:rsidR="00FF3CBF">
          <w:rPr>
            <w:rFonts w:ascii="Arial Narrow" w:hAnsi="Arial Narrow"/>
            <w:sz w:val="18"/>
            <w:szCs w:val="18"/>
            <w:u w:val="single"/>
          </w:rPr>
          <w:t>6</w:t>
        </w:r>
        <w:r w:rsidRPr="0018064C">
          <w:rPr>
            <w:rFonts w:ascii="Arial Narrow" w:hAnsi="Arial Narrow"/>
            <w:sz w:val="18"/>
            <w:szCs w:val="18"/>
            <w:u w:val="single"/>
          </w:rPr>
          <w:t>.1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Pravni osnov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  <w:t>........</w:t>
        </w:r>
        <w:r w:rsidR="00ED081E">
          <w:rPr>
            <w:rFonts w:ascii="Arial Narrow" w:hAnsi="Arial Narrow"/>
            <w:webHidden/>
            <w:sz w:val="18"/>
            <w:szCs w:val="18"/>
          </w:rPr>
          <w:t>9</w:t>
        </w:r>
      </w:hyperlink>
    </w:p>
    <w:p w:rsidR="00D61E02" w:rsidRPr="0018064C" w:rsidRDefault="00D61E02" w:rsidP="00D61E02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0" w:history="1">
        <w:r w:rsidR="00FF3CBF">
          <w:rPr>
            <w:rFonts w:ascii="Arial Narrow" w:hAnsi="Arial Narrow"/>
            <w:sz w:val="18"/>
            <w:szCs w:val="18"/>
            <w:u w:val="single"/>
          </w:rPr>
          <w:t>6</w:t>
        </w:r>
        <w:r w:rsidRPr="0018064C">
          <w:rPr>
            <w:rFonts w:ascii="Arial Narrow" w:hAnsi="Arial Narrow"/>
            <w:sz w:val="18"/>
            <w:szCs w:val="18"/>
            <w:u w:val="single"/>
          </w:rPr>
          <w:t>.2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Metodološke osnove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  <w:t>........</w:t>
        </w:r>
        <w:r w:rsidR="00ED081E">
          <w:rPr>
            <w:rFonts w:ascii="Arial Narrow" w:hAnsi="Arial Narrow"/>
            <w:webHidden/>
            <w:sz w:val="18"/>
            <w:szCs w:val="18"/>
          </w:rPr>
          <w:t>9</w:t>
        </w:r>
      </w:hyperlink>
    </w:p>
    <w:p w:rsidR="00D61E02" w:rsidRDefault="00D61E02" w:rsidP="00D61E02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6</w:t>
        </w:r>
        <w:r w:rsidRPr="0018064C">
          <w:rPr>
            <w:rFonts w:ascii="Arial Narrow" w:hAnsi="Arial Narrow"/>
            <w:sz w:val="18"/>
            <w:szCs w:val="18"/>
            <w:u w:val="single"/>
          </w:rPr>
          <w:t>.3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Cilj i sadržaj statističkog istraživanja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9</w:t>
        </w:r>
      </w:hyperlink>
    </w:p>
    <w:p w:rsidR="00D61E02" w:rsidRPr="0018064C" w:rsidRDefault="00D61E02" w:rsidP="00D61E02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6</w:t>
        </w:r>
        <w:r w:rsidRPr="0018064C">
          <w:rPr>
            <w:rFonts w:ascii="Arial Narrow" w:hAnsi="Arial Narrow"/>
            <w:sz w:val="18"/>
            <w:szCs w:val="18"/>
            <w:u w:val="single"/>
          </w:rPr>
          <w:t>.4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Izvještajne jedinice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  <w:t>9</w:t>
        </w:r>
      </w:hyperlink>
    </w:p>
    <w:p w:rsidR="00D61E02" w:rsidRPr="0018064C" w:rsidRDefault="00D61E02" w:rsidP="00D61E02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6</w:t>
        </w:r>
        <w:r w:rsidRPr="0018064C">
          <w:rPr>
            <w:rFonts w:ascii="Arial Narrow" w:hAnsi="Arial Narrow"/>
            <w:sz w:val="18"/>
            <w:szCs w:val="18"/>
            <w:u w:val="single"/>
          </w:rPr>
          <w:t>.5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Obuhvat istraživanja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  <w:t>9</w:t>
        </w:r>
      </w:hyperlink>
    </w:p>
    <w:p w:rsidR="00D61E02" w:rsidRPr="0018064C" w:rsidRDefault="00D61E02" w:rsidP="00D61E02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6</w:t>
        </w:r>
        <w:r w:rsidRPr="0018064C">
          <w:rPr>
            <w:rFonts w:ascii="Arial Narrow" w:hAnsi="Arial Narrow"/>
            <w:sz w:val="18"/>
            <w:szCs w:val="18"/>
            <w:u w:val="single"/>
          </w:rPr>
          <w:t>.6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Metod, vrijeme i izvori prikupljanja podataka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  <w:t>9</w:t>
        </w:r>
      </w:hyperlink>
    </w:p>
    <w:p w:rsidR="00CB7B86" w:rsidRPr="0018064C" w:rsidRDefault="00CB7B86" w:rsidP="00CB7B86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6</w:t>
        </w:r>
        <w:r w:rsidRPr="0018064C">
          <w:rPr>
            <w:rFonts w:ascii="Arial Narrow" w:hAnsi="Arial Narrow"/>
            <w:sz w:val="18"/>
            <w:szCs w:val="18"/>
            <w:u w:val="single"/>
          </w:rPr>
          <w:t>.7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Obaveza zaštite individualnih podataka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  <w:t>9</w:t>
        </w:r>
      </w:hyperlink>
    </w:p>
    <w:p w:rsidR="00CB7B86" w:rsidRPr="0018064C" w:rsidRDefault="00CB7B86" w:rsidP="00CB7B86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6</w:t>
        </w:r>
        <w:r w:rsidRPr="0018064C">
          <w:rPr>
            <w:rFonts w:ascii="Arial Narrow" w:hAnsi="Arial Narrow"/>
            <w:sz w:val="18"/>
            <w:szCs w:val="18"/>
            <w:u w:val="single"/>
          </w:rPr>
          <w:t>.8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CB7B86">
          <w:rPr>
            <w:rFonts w:ascii="Arial Narrow" w:hAnsi="Arial Narrow"/>
            <w:sz w:val="18"/>
            <w:szCs w:val="18"/>
            <w:u w:val="single"/>
          </w:rPr>
          <w:t>Definicije osnovnih obilježja  ovog istraživanja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10</w:t>
        </w:r>
      </w:hyperlink>
    </w:p>
    <w:p w:rsidR="00CB7B86" w:rsidRPr="0018064C" w:rsidRDefault="00CB7B86" w:rsidP="00CB7B86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6.9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>
          <w:rPr>
            <w:rFonts w:ascii="Arial Narrow" w:hAnsi="Arial Narrow"/>
            <w:sz w:val="18"/>
            <w:szCs w:val="18"/>
            <w:u w:val="single"/>
          </w:rPr>
          <w:t>Kategorije korisnika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10</w:t>
        </w:r>
      </w:hyperlink>
    </w:p>
    <w:p w:rsidR="00CB7B86" w:rsidRPr="0018064C" w:rsidRDefault="00FF3CBF" w:rsidP="00CB7B86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r>
        <w:rPr>
          <w:rFonts w:ascii="Arial Narrow" w:hAnsi="Arial Narrow"/>
          <w:sz w:val="18"/>
          <w:szCs w:val="18"/>
        </w:rPr>
        <w:t>6</w:t>
      </w:r>
      <w:hyperlink w:anchor="_Toc477169762" w:history="1">
        <w:r>
          <w:rPr>
            <w:rFonts w:ascii="Arial Narrow" w:hAnsi="Arial Narrow"/>
            <w:sz w:val="18"/>
            <w:szCs w:val="18"/>
            <w:u w:val="single"/>
          </w:rPr>
          <w:t>.10</w:t>
        </w:r>
        <w:r w:rsidR="00CB7B86"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="00CB7B86">
          <w:rPr>
            <w:rFonts w:ascii="Arial Narrow" w:hAnsi="Arial Narrow"/>
            <w:sz w:val="18"/>
            <w:szCs w:val="18"/>
            <w:u w:val="single"/>
          </w:rPr>
          <w:t>Oblici i usluge socijalne zaštite/skrbi</w:t>
        </w:r>
        <w:r w:rsidR="00CB7B86" w:rsidRPr="0018064C">
          <w:rPr>
            <w:rFonts w:ascii="Arial Narrow" w:hAnsi="Arial Narrow"/>
            <w:webHidden/>
            <w:sz w:val="18"/>
            <w:szCs w:val="18"/>
          </w:rPr>
          <w:tab/>
          <w:t>10</w:t>
        </w:r>
      </w:hyperlink>
    </w:p>
    <w:p w:rsidR="00CB7B86" w:rsidRPr="00CB7B86" w:rsidRDefault="00CB7B86" w:rsidP="00CB7B86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6</w:t>
        </w:r>
        <w:r w:rsidRPr="0018064C">
          <w:rPr>
            <w:rFonts w:ascii="Arial Narrow" w:hAnsi="Arial Narrow"/>
            <w:sz w:val="18"/>
            <w:szCs w:val="18"/>
            <w:u w:val="single"/>
          </w:rPr>
          <w:t>.11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>
          <w:rPr>
            <w:rFonts w:ascii="Arial Narrow" w:hAnsi="Arial Narrow"/>
            <w:sz w:val="18"/>
            <w:szCs w:val="18"/>
            <w:u w:val="single"/>
          </w:rPr>
          <w:t>Starateljstvo i usvojenje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  <w:t>10</w:t>
        </w:r>
      </w:hyperlink>
    </w:p>
    <w:p w:rsidR="00CB7B86" w:rsidRPr="0018064C" w:rsidRDefault="00CB7B86" w:rsidP="00CB7B86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9" w:history="1">
        <w:r w:rsidR="00FF3CBF">
          <w:rPr>
            <w:rFonts w:ascii="Arial Narrow" w:hAnsi="Arial Narrow"/>
            <w:sz w:val="18"/>
            <w:szCs w:val="18"/>
            <w:u w:val="single"/>
          </w:rPr>
          <w:t>6</w:t>
        </w:r>
        <w:r w:rsidRPr="0018064C">
          <w:rPr>
            <w:rFonts w:ascii="Arial Narrow" w:hAnsi="Arial Narrow"/>
            <w:sz w:val="18"/>
            <w:szCs w:val="18"/>
            <w:u w:val="single"/>
          </w:rPr>
          <w:t>.12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Publikovanje podataka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  <w:t>10</w:t>
        </w:r>
      </w:hyperlink>
    </w:p>
    <w:p w:rsidR="00CF5265" w:rsidRPr="00CF5265" w:rsidRDefault="00CF5265" w:rsidP="00CF5265">
      <w:pPr>
        <w:tabs>
          <w:tab w:val="left" w:pos="440"/>
          <w:tab w:val="right" w:leader="dot" w:pos="9062"/>
        </w:tabs>
        <w:spacing w:after="10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70" w:history="1">
        <w:r w:rsidR="00F37637">
          <w:rPr>
            <w:rFonts w:ascii="Arial Narrow" w:hAnsi="Arial Narrow"/>
            <w:sz w:val="18"/>
            <w:szCs w:val="18"/>
            <w:u w:val="single"/>
          </w:rPr>
          <w:t>7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>
          <w:rPr>
            <w:rFonts w:ascii="Arial Narrow" w:hAnsi="Arial Narrow"/>
            <w:sz w:val="18"/>
            <w:szCs w:val="18"/>
            <w:u w:val="single"/>
          </w:rPr>
          <w:t>KORISNICI</w:t>
        </w:r>
        <w:r w:rsidRPr="00CF5265">
          <w:rPr>
            <w:rFonts w:ascii="Arial Narrow" w:hAnsi="Arial Narrow"/>
            <w:sz w:val="18"/>
            <w:szCs w:val="18"/>
            <w:u w:val="single"/>
          </w:rPr>
          <w:t xml:space="preserve"> I OBL</w:t>
        </w:r>
        <w:r>
          <w:rPr>
            <w:rFonts w:ascii="Arial Narrow" w:hAnsi="Arial Narrow"/>
            <w:sz w:val="18"/>
            <w:szCs w:val="18"/>
            <w:u w:val="single"/>
          </w:rPr>
          <w:t>ICI SOCIJALNE ZAŠTITE-PUNOLJETNI</w:t>
        </w:r>
        <w:r w:rsidRPr="00CF5265">
          <w:rPr>
            <w:rFonts w:ascii="Arial Narrow" w:hAnsi="Arial Narrow"/>
            <w:sz w:val="18"/>
            <w:szCs w:val="18"/>
            <w:u w:val="single"/>
          </w:rPr>
          <w:t xml:space="preserve"> KOPRISNIC</w:t>
        </w:r>
        <w:r>
          <w:rPr>
            <w:rFonts w:ascii="Arial Narrow" w:hAnsi="Arial Narrow"/>
            <w:sz w:val="18"/>
            <w:szCs w:val="18"/>
            <w:u w:val="single"/>
          </w:rPr>
          <w:t>I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11</w:t>
        </w:r>
      </w:hyperlink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0" w:history="1">
        <w:r w:rsidR="00FF3CBF">
          <w:rPr>
            <w:rFonts w:ascii="Arial Narrow" w:hAnsi="Arial Narrow"/>
            <w:sz w:val="18"/>
            <w:szCs w:val="18"/>
            <w:u w:val="single"/>
          </w:rPr>
          <w:t>7</w:t>
        </w:r>
        <w:r w:rsidRPr="0018064C">
          <w:rPr>
            <w:rFonts w:ascii="Arial Narrow" w:hAnsi="Arial Narrow"/>
            <w:sz w:val="18"/>
            <w:szCs w:val="18"/>
            <w:u w:val="single"/>
          </w:rPr>
          <w:t>.1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Pravni osnov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  <w:t>.......</w:t>
        </w:r>
        <w:r w:rsidR="00ED081E">
          <w:rPr>
            <w:rFonts w:ascii="Arial Narrow" w:hAnsi="Arial Narrow"/>
            <w:webHidden/>
            <w:sz w:val="18"/>
            <w:szCs w:val="18"/>
          </w:rPr>
          <w:t>11</w:t>
        </w:r>
      </w:hyperlink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0" w:history="1">
        <w:r w:rsidR="00FF3CBF">
          <w:rPr>
            <w:rFonts w:ascii="Arial Narrow" w:hAnsi="Arial Narrow"/>
            <w:sz w:val="18"/>
            <w:szCs w:val="18"/>
            <w:u w:val="single"/>
          </w:rPr>
          <w:t>7</w:t>
        </w:r>
        <w:r w:rsidRPr="0018064C">
          <w:rPr>
            <w:rFonts w:ascii="Arial Narrow" w:hAnsi="Arial Narrow"/>
            <w:sz w:val="18"/>
            <w:szCs w:val="18"/>
            <w:u w:val="single"/>
          </w:rPr>
          <w:t>.2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Metodološke osnove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  <w:t>.......</w:t>
        </w:r>
        <w:r w:rsidR="00ED081E">
          <w:rPr>
            <w:rFonts w:ascii="Arial Narrow" w:hAnsi="Arial Narrow"/>
            <w:webHidden/>
            <w:sz w:val="18"/>
            <w:szCs w:val="18"/>
          </w:rPr>
          <w:t>11</w:t>
        </w:r>
      </w:hyperlink>
    </w:p>
    <w:p w:rsidR="00CF5265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7</w:t>
        </w:r>
        <w:r w:rsidRPr="0018064C">
          <w:rPr>
            <w:rFonts w:ascii="Arial Narrow" w:hAnsi="Arial Narrow"/>
            <w:sz w:val="18"/>
            <w:szCs w:val="18"/>
            <w:u w:val="single"/>
          </w:rPr>
          <w:t>.3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Cilj i sadržaj statističkog istraživanja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11</w:t>
        </w:r>
      </w:hyperlink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7</w:t>
        </w:r>
        <w:r w:rsidRPr="0018064C">
          <w:rPr>
            <w:rFonts w:ascii="Arial Narrow" w:hAnsi="Arial Narrow"/>
            <w:sz w:val="18"/>
            <w:szCs w:val="18"/>
            <w:u w:val="single"/>
          </w:rPr>
          <w:t>.4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Izvještajne jedinice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11</w:t>
        </w:r>
      </w:hyperlink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7</w:t>
        </w:r>
        <w:r w:rsidRPr="0018064C">
          <w:rPr>
            <w:rFonts w:ascii="Arial Narrow" w:hAnsi="Arial Narrow"/>
            <w:sz w:val="18"/>
            <w:szCs w:val="18"/>
            <w:u w:val="single"/>
          </w:rPr>
          <w:t>.5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Obuhvat istraživanja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11</w:t>
        </w:r>
      </w:hyperlink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7</w:t>
        </w:r>
        <w:r w:rsidRPr="0018064C">
          <w:rPr>
            <w:rFonts w:ascii="Arial Narrow" w:hAnsi="Arial Narrow"/>
            <w:sz w:val="18"/>
            <w:szCs w:val="18"/>
            <w:u w:val="single"/>
          </w:rPr>
          <w:t>.6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Metod, vrijeme i izvori prikupljanja podataka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11</w:t>
        </w:r>
      </w:hyperlink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7</w:t>
        </w:r>
        <w:r w:rsidRPr="0018064C">
          <w:rPr>
            <w:rFonts w:ascii="Arial Narrow" w:hAnsi="Arial Narrow"/>
            <w:sz w:val="18"/>
            <w:szCs w:val="18"/>
            <w:u w:val="single"/>
          </w:rPr>
          <w:t>.7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Obaveza zaštite individualnih podataka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11</w:t>
        </w:r>
      </w:hyperlink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7</w:t>
        </w:r>
        <w:r w:rsidRPr="0018064C">
          <w:rPr>
            <w:rFonts w:ascii="Arial Narrow" w:hAnsi="Arial Narrow"/>
            <w:sz w:val="18"/>
            <w:szCs w:val="18"/>
            <w:u w:val="single"/>
          </w:rPr>
          <w:t>.8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CB7B86">
          <w:rPr>
            <w:rFonts w:ascii="Arial Narrow" w:hAnsi="Arial Narrow"/>
            <w:sz w:val="18"/>
            <w:szCs w:val="18"/>
            <w:u w:val="single"/>
          </w:rPr>
          <w:t>Definicije osnovnih obilježja  ovog istraživanja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11</w:t>
        </w:r>
      </w:hyperlink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7.9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>
          <w:rPr>
            <w:rFonts w:ascii="Arial Narrow" w:hAnsi="Arial Narrow"/>
            <w:sz w:val="18"/>
            <w:szCs w:val="18"/>
            <w:u w:val="single"/>
          </w:rPr>
          <w:t>Kategorije korisnika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11</w:t>
        </w:r>
      </w:hyperlink>
    </w:p>
    <w:p w:rsidR="00CF5265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7.10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>
          <w:rPr>
            <w:rFonts w:ascii="Arial Narrow" w:hAnsi="Arial Narrow"/>
            <w:sz w:val="18"/>
            <w:szCs w:val="18"/>
            <w:u w:val="single"/>
          </w:rPr>
          <w:t>Oblici i usluge socijalne zaštite/skrbi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12</w:t>
        </w:r>
      </w:hyperlink>
    </w:p>
    <w:p w:rsidR="000847BE" w:rsidRDefault="000847BE" w:rsidP="000847BE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2" w:history="1">
        <w:r w:rsidR="00FF3CBF">
          <w:rPr>
            <w:rFonts w:ascii="Arial Narrow" w:hAnsi="Arial Narrow"/>
            <w:sz w:val="18"/>
            <w:szCs w:val="18"/>
            <w:u w:val="single"/>
          </w:rPr>
          <w:t>7</w:t>
        </w:r>
        <w:r w:rsidRPr="0018064C">
          <w:rPr>
            <w:rFonts w:ascii="Arial Narrow" w:hAnsi="Arial Narrow"/>
            <w:sz w:val="18"/>
            <w:szCs w:val="18"/>
            <w:u w:val="single"/>
          </w:rPr>
          <w:t>.11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>
          <w:rPr>
            <w:rFonts w:ascii="Arial Narrow" w:eastAsiaTheme="minorEastAsia" w:hAnsi="Arial Narrow"/>
            <w:sz w:val="18"/>
            <w:szCs w:val="18"/>
            <w:lang w:eastAsia="bs-Latn-BA"/>
          </w:rPr>
          <w:t xml:space="preserve">Ostali </w:t>
        </w:r>
        <w:r>
          <w:rPr>
            <w:rFonts w:ascii="Arial Narrow" w:hAnsi="Arial Narrow"/>
            <w:sz w:val="18"/>
            <w:szCs w:val="18"/>
            <w:u w:val="single"/>
          </w:rPr>
          <w:t>o</w:t>
        </w:r>
        <w:r>
          <w:rPr>
            <w:rFonts w:ascii="Arial Narrow" w:hAnsi="Arial Narrow"/>
            <w:sz w:val="18"/>
            <w:szCs w:val="18"/>
            <w:u w:val="single"/>
          </w:rPr>
          <w:t>b</w:t>
        </w:r>
        <w:r w:rsidR="00FF3CBF">
          <w:rPr>
            <w:rFonts w:ascii="Arial Narrow" w:hAnsi="Arial Narrow"/>
            <w:sz w:val="18"/>
            <w:szCs w:val="18"/>
            <w:u w:val="single"/>
          </w:rPr>
          <w:t>lici i zaštite i usluga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12</w:t>
        </w:r>
      </w:hyperlink>
    </w:p>
    <w:p w:rsidR="00FF3CBF" w:rsidRPr="0018064C" w:rsidRDefault="00FF3CBF" w:rsidP="00FF3CB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>
          <w:rPr>
            <w:rFonts w:ascii="Arial Narrow" w:hAnsi="Arial Narrow"/>
            <w:sz w:val="18"/>
            <w:szCs w:val="18"/>
            <w:u w:val="single"/>
          </w:rPr>
          <w:t>7.12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Reprezentativnost podataka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12</w:t>
        </w:r>
      </w:hyperlink>
    </w:p>
    <w:p w:rsidR="00FF3CBF" w:rsidRPr="0018064C" w:rsidRDefault="00FF3CBF" w:rsidP="00FF3CB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>
          <w:rPr>
            <w:rFonts w:ascii="Arial Narrow" w:hAnsi="Arial Narrow"/>
            <w:sz w:val="18"/>
            <w:szCs w:val="18"/>
            <w:u w:val="single"/>
          </w:rPr>
          <w:t>7.13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Usaglašenost sa međunarodnim preporukama,standardima i praksom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12</w:t>
        </w:r>
      </w:hyperlink>
    </w:p>
    <w:p w:rsidR="00CF5265" w:rsidRPr="00CB7B86" w:rsidRDefault="00FF3CBF" w:rsidP="00FF3CB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  <w:hyperlink w:anchor="_Toc477169762" w:history="1">
        <w:r>
          <w:rPr>
            <w:rFonts w:ascii="Arial Narrow" w:hAnsi="Arial Narrow"/>
            <w:sz w:val="18"/>
            <w:szCs w:val="18"/>
            <w:u w:val="single"/>
          </w:rPr>
          <w:t>7.14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Obaveznost davanja podataka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12</w:t>
        </w:r>
      </w:hyperlink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hyperlink w:anchor="_Toc477169769" w:history="1">
        <w:r w:rsidR="00FF3CBF">
          <w:rPr>
            <w:rFonts w:ascii="Arial Narrow" w:hAnsi="Arial Narrow"/>
            <w:sz w:val="18"/>
            <w:szCs w:val="18"/>
            <w:u w:val="single"/>
          </w:rPr>
          <w:t>7</w:t>
        </w:r>
        <w:r w:rsidRPr="0018064C">
          <w:rPr>
            <w:rFonts w:ascii="Arial Narrow" w:hAnsi="Arial Narrow"/>
            <w:sz w:val="18"/>
            <w:szCs w:val="18"/>
            <w:u w:val="single"/>
          </w:rPr>
          <w:t>.1</w:t>
        </w:r>
        <w:r w:rsidR="00FF3CBF">
          <w:rPr>
            <w:rFonts w:ascii="Arial Narrow" w:hAnsi="Arial Narrow"/>
            <w:sz w:val="18"/>
            <w:szCs w:val="18"/>
            <w:u w:val="single"/>
          </w:rPr>
          <w:t>5</w:t>
        </w:r>
        <w:r w:rsidRPr="0018064C">
          <w:rPr>
            <w:rFonts w:ascii="Arial Narrow" w:eastAsiaTheme="minorEastAsia" w:hAnsi="Arial Narrow"/>
            <w:sz w:val="18"/>
            <w:szCs w:val="18"/>
            <w:lang w:eastAsia="bs-Latn-BA"/>
          </w:rPr>
          <w:tab/>
        </w:r>
        <w:r w:rsidRPr="0018064C">
          <w:rPr>
            <w:rFonts w:ascii="Arial Narrow" w:hAnsi="Arial Narrow"/>
            <w:sz w:val="18"/>
            <w:szCs w:val="18"/>
            <w:u w:val="single"/>
          </w:rPr>
          <w:t>Publikovanje podataka</w:t>
        </w:r>
        <w:r w:rsidRPr="0018064C">
          <w:rPr>
            <w:rFonts w:ascii="Arial Narrow" w:hAnsi="Arial Narrow"/>
            <w:webHidden/>
            <w:sz w:val="18"/>
            <w:szCs w:val="18"/>
          </w:rPr>
          <w:tab/>
        </w:r>
        <w:r w:rsidR="00ED081E">
          <w:rPr>
            <w:rFonts w:ascii="Arial Narrow" w:hAnsi="Arial Narrow"/>
            <w:webHidden/>
            <w:sz w:val="18"/>
            <w:szCs w:val="18"/>
          </w:rPr>
          <w:t>12</w:t>
        </w:r>
      </w:hyperlink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</w:p>
    <w:p w:rsidR="00CF5265" w:rsidRPr="0018064C" w:rsidRDefault="00CF5265" w:rsidP="00CF5265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  <w:bookmarkStart w:id="15" w:name="_GoBack"/>
      <w:bookmarkEnd w:id="15"/>
    </w:p>
    <w:p w:rsidR="00D61E02" w:rsidRPr="0018064C" w:rsidRDefault="00D61E02" w:rsidP="00D61E02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</w:p>
    <w:p w:rsidR="00427500" w:rsidRPr="0018064C" w:rsidRDefault="00427500" w:rsidP="00427500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eastAsiaTheme="minorEastAsia" w:hAnsi="Arial Narrow"/>
          <w:sz w:val="18"/>
          <w:szCs w:val="18"/>
          <w:lang w:eastAsia="bs-Latn-BA"/>
        </w:rPr>
      </w:pPr>
    </w:p>
    <w:p w:rsidR="00427500" w:rsidRPr="0018064C" w:rsidRDefault="00427500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</w:p>
    <w:p w:rsidR="00427500" w:rsidRPr="0018064C" w:rsidRDefault="00427500" w:rsidP="00FF3D6F">
      <w:pPr>
        <w:tabs>
          <w:tab w:val="left" w:pos="880"/>
          <w:tab w:val="right" w:leader="dot" w:pos="9062"/>
        </w:tabs>
        <w:spacing w:after="100"/>
        <w:ind w:left="220"/>
        <w:rPr>
          <w:rFonts w:ascii="Arial Narrow" w:hAnsi="Arial Narrow"/>
          <w:sz w:val="18"/>
          <w:szCs w:val="18"/>
        </w:rPr>
      </w:pPr>
    </w:p>
    <w:p w:rsidR="00427500" w:rsidRDefault="00FF3D6F" w:rsidP="00E6298D">
      <w:pPr>
        <w:rPr>
          <w:rFonts w:ascii="Arial Narrow" w:hAnsi="Arial Narrow"/>
          <w:b/>
          <w:bCs/>
          <w:sz w:val="18"/>
          <w:szCs w:val="18"/>
        </w:rPr>
      </w:pPr>
      <w:r w:rsidRPr="0018064C">
        <w:rPr>
          <w:rFonts w:ascii="Arial Narrow" w:hAnsi="Arial Narrow"/>
          <w:b/>
          <w:bCs/>
          <w:sz w:val="18"/>
          <w:szCs w:val="18"/>
        </w:rPr>
        <w:fldChar w:fldCharType="end"/>
      </w:r>
    </w:p>
    <w:p w:rsidR="00FF3CBF" w:rsidRDefault="00FF3CBF" w:rsidP="00E6298D">
      <w:pPr>
        <w:rPr>
          <w:rFonts w:ascii="Arial Narrow" w:hAnsi="Arial Narrow"/>
          <w:b/>
          <w:bCs/>
          <w:sz w:val="18"/>
          <w:szCs w:val="18"/>
        </w:rPr>
      </w:pPr>
    </w:p>
    <w:p w:rsidR="00FF3CBF" w:rsidRDefault="00FF3CBF" w:rsidP="00E6298D">
      <w:pPr>
        <w:rPr>
          <w:rFonts w:ascii="Arial Narrow" w:hAnsi="Arial Narrow"/>
          <w:b/>
          <w:bCs/>
          <w:sz w:val="18"/>
          <w:szCs w:val="18"/>
        </w:rPr>
      </w:pPr>
    </w:p>
    <w:p w:rsidR="00FF3CBF" w:rsidRDefault="00FF3CBF" w:rsidP="00E6298D">
      <w:pPr>
        <w:rPr>
          <w:rFonts w:ascii="Arial Narrow" w:hAnsi="Arial Narrow"/>
          <w:b/>
          <w:bCs/>
          <w:sz w:val="18"/>
          <w:szCs w:val="18"/>
        </w:rPr>
      </w:pPr>
    </w:p>
    <w:p w:rsidR="00FF3CBF" w:rsidRDefault="00FF3CBF" w:rsidP="00E6298D">
      <w:pPr>
        <w:rPr>
          <w:rFonts w:ascii="Arial Narrow" w:hAnsi="Arial Narrow"/>
          <w:b/>
          <w:bCs/>
          <w:sz w:val="18"/>
          <w:szCs w:val="18"/>
        </w:rPr>
      </w:pPr>
    </w:p>
    <w:p w:rsidR="00FF3CBF" w:rsidRDefault="00FF3CBF" w:rsidP="00E6298D">
      <w:pPr>
        <w:rPr>
          <w:rFonts w:ascii="Arial Narrow" w:hAnsi="Arial Narrow"/>
          <w:b/>
          <w:bCs/>
          <w:sz w:val="18"/>
          <w:szCs w:val="18"/>
        </w:rPr>
      </w:pPr>
    </w:p>
    <w:p w:rsidR="00FF3CBF" w:rsidRPr="0018064C" w:rsidRDefault="00FF3CBF" w:rsidP="00E6298D">
      <w:pPr>
        <w:rPr>
          <w:rFonts w:ascii="Arial Narrow" w:hAnsi="Arial Narrow"/>
          <w:sz w:val="18"/>
          <w:szCs w:val="18"/>
        </w:rPr>
      </w:pPr>
    </w:p>
    <w:p w:rsidR="00456C8A" w:rsidRDefault="00456C8A" w:rsidP="00543BC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SOCIJALNA ZAŠTITA</w:t>
      </w:r>
    </w:p>
    <w:p w:rsidR="00543BC9" w:rsidRPr="0018064C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Pravni osnov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Pravni osnov za sprovođenje  statističkih istraživanja iz oblasti socijalne zaštite/skrbi je zakon o statistici u  Federaciji  BiH(„Službene novine FBiH“ br.63/03 i 9/09).</w:t>
      </w:r>
    </w:p>
    <w:p w:rsidR="00543BC9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Default="00456C8A" w:rsidP="00543BC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METODOLOŠKE OSNOVE</w:t>
      </w:r>
    </w:p>
    <w:p w:rsidR="00543BC9" w:rsidRPr="0018064C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Cilj istraživanja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Cilj istraživanja u oblasti socijalne zaštite/skrbi je proizvodnja podataka o korisnicima socijalne zaštite/skrbi prema starosnoj dobi,spolu,vrsti  socijalnih potreba i stepenu ugroženosti,vrstama pružene zaštite i ustanovama socijalne zaštite.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Izvori podataka i obuhvat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Statističko istraživanje“Socijalna zaštita/skrb u Federaciji BiH“ provodi se metodom punog obuhvata.Statističkim istraživanjem su  obuhvaćeni svi subjekti iz djelatnosti socijalne zaštite/skrbi-područje Q KD BiH 2010.Obuhvaćene su sve izvještajne jedinice (centri za socijalni rad/službe,ustanove za djecu i omladinu/mladež i ustanove za odrasle)koji su obavljali djelatnost socijalne zaštite u referentnoj godini.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Obaveza zaštite individualnih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Podaci koji se prikupljaju  godišnjim statističkim izvještajima o ustanovama socijalne zaštite/skrbi koriste se isključivo za statističke svrhe i ne objavljuju se pojedinačno.Zaštita podataka je je zagarantovana Zakonom o statistici ui Federaciji BiH(„Službene novine FBiH“ br.63/03 i 9/09), član 37 i 38.Podaci se objavljuju u agregiranom-zbirnom obliku.</w:t>
      </w:r>
    </w:p>
    <w:p w:rsidR="00543BC9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Default="00456C8A" w:rsidP="00543BC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KORISNICI USLUGA SMJEŠTAJA U USTANOVAMA SOCIJALNE ZAŠTITE</w:t>
      </w:r>
    </w:p>
    <w:p w:rsidR="00543BC9" w:rsidRPr="0018064C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Pravni osnov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Pravni osnov za sprovođenje  statističkih istraživanja iz oblasti socijalne zaštite je zakon o statistici u u Federaciji  BiH(„Službene novine FBiH“ br.63/03 i 9/09).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Cilj istraživanja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Cilj istraživanja je da se obezbijede podaci o licima smještenim u ustanovama socijalne zaštite/skrbi.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Izvori podataka i obuhvat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Podaci o ustanovama za socijalnu zaštitu/skrb prikupljaju se statističkim izvještajima dobijenim od svih ustanova socijalne zaštite(sve dobne skupine).Podaci su rezultat redovnih statističkih istraživanja koja se provode svake godine.</w:t>
      </w: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3.4 Obaveza zaštite individualnih podataka</w:t>
      </w: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Podaci  dobijeni od izvještajnih  jedinica se koriste isključivo u statističke svrhe i objavljuju se u agregiranom – zbirnom obliku.</w:t>
      </w: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Default="00456C8A" w:rsidP="00543BC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CENTRI ZA SOCIJALNI RAD U OBLASTI SOCIJALNE ZAŠTITE/SKRBI</w:t>
      </w:r>
    </w:p>
    <w:p w:rsidR="00543BC9" w:rsidRPr="0018064C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Pravni osnov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Statističko istraživanje o centrima za socijalni rad provodi  se na osnovu</w:t>
      </w:r>
      <w:r w:rsidRPr="0018064C">
        <w:rPr>
          <w:rFonts w:ascii="Arial Narrow" w:hAnsi="Arial Narrow"/>
          <w:b/>
          <w:sz w:val="18"/>
          <w:szCs w:val="18"/>
        </w:rPr>
        <w:t xml:space="preserve"> </w:t>
      </w:r>
      <w:r w:rsidRPr="0018064C">
        <w:rPr>
          <w:rFonts w:ascii="Arial Narrow" w:hAnsi="Arial Narrow"/>
          <w:sz w:val="18"/>
          <w:szCs w:val="18"/>
        </w:rPr>
        <w:t>zakona  o statistici u  Federaciji  BiH(„Službene novine FBiH“ br.63/03 i 9/09).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Metodološke osnove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Metodolooška osnove i instrumentarij koji je neophodan  za provođenje ovog statističkog istraživanja,propisuje Federalni zavod za statisiku u skladu sa Godišnjim planom statističkih istraživanja koji sje od interesa za Federaciju BiH.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Cilj i sadržaj statističkog istraživanja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 xml:space="preserve">Socijalna zaštita/skrb u širem smislu predstavlja mjere i programe koji su namjenjeni za zbrinjavanje socijalno ugroženih pojedinaca i skupina.U užem smislu lična socijalna zaštita/skrb odnosi se na zadovoljenje pojedinačnih potreba ugroženih građana </w:t>
      </w:r>
      <w:r w:rsidRPr="0018064C">
        <w:rPr>
          <w:rFonts w:ascii="Arial Narrow" w:hAnsi="Arial Narrow"/>
          <w:sz w:val="18"/>
          <w:szCs w:val="18"/>
        </w:rPr>
        <w:lastRenderedPageBreak/>
        <w:t>(starijih,hendikepiranihosoba,ugrožene djece ovisnika i sl.) Cilj socijalne zaštite/skrbi je obezbjeđivanje zaštite porodice,pojedinca,djece u riziku i lica u stanju socijalne potrebe,odnosno socijalne isključenosti.</w:t>
      </w: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Federalni zavod za statistiku provodi istraživanje o radu centara za socijalni rad na nivou federacije svake godine.Cilj istraživanja je da se obezbijede podaci o broju centara,razvijenosti centara po službama,funkcijama koje vrši i zaposlenim prema stručnoj i starosnoj strukturi.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Izvještajne jedinice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Izvještajne jedinice su centri za socijalni rad ili službe socijalne zaštite  pri opštinama Federacije BiH.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Metod,vrijeme i izvori prikupljanja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Federalni zavod za statistiku propisuje metodologiju istraživanja  i provodi sve aktivnosti oko izrade adresara centara za socijalni rad,kreira i štampa obrasce ,upustva i sl.</w:t>
      </w: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Kompletan instrumentarij dostavlja se terenskim službama koje dostavljaju tri primjerka obrazaca izvještajnim jedinicama koje su dužne da iste popune .Jedan primjerak izvještajna jedinica  zadržava za svoju arhivu a ostala dva primjerka dostavljaju odgovarajućim službama za statistiku.Kantonalne službe vrše logičku i računsku kontrolu i jedan upitnik  dostavljaju istraživačkom odjeljenju u Federalni zavod za statistiku.U istraživačkom odjeljenju se vrši konačna obrada podataka-logička i računska kontrola i upis podataka.Konačno  agregiranje podataka završava se sa tabeliranjem i izdavanjem publikacija.Podaci obuhvataju period od 1. januara do 31.decembra a prema stanju 31.decembra za referentnu godinu na koju se obrazac odnosi.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Obaveza zaštite  individualnih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Podaci  dobijeni od izvještajnih  jedinica (centara za socijalni rad) se koriste isključivo u statističke svrhe i objavljuju se u agregiranom – zbirnom obliku.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Definicija osnovnih obilježja centara za socijalni rad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Centar za socijalni rad je ustanova koja pruža stručnu i socijalnu pomoć u raznim oblicima,osobama kojima je pomoć potrebna.Pomoć može biti materijalne prirode(jednokratna ili pomoć za izdržavanje),pomoć u osposobljavanju  za rad i rehabilitaciju, pomoć u smještaju u razne ustanove socijalne zaštite.Rad centara odnosno službi odvija se timski tj. u  radu sudjeluju socijalni radnici,psiholozi,pedagozi,defektolozi,liječnici,pravnici i drugi stručni radnici.Stručni radnici su prema odredbama zakona dužni da pruže pomoć građanima u okviru svojih nadležnosti a to se naročito odnosi na vulnerabilne kategorije(osobe sa posebnim potrebama,osobe sa psihološkim smetnjama,osobe sa problemima u porodičnim odnosima i nasiljem u porodic,osobe koje imaju probleme zbog siromaštzva i stare i iznemogle osobe kojima je potrebna pomoć).</w:t>
      </w: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Obrazac  SZ-1</w:t>
      </w:r>
      <w:r w:rsidRPr="0018064C">
        <w:rPr>
          <w:rFonts w:ascii="Arial Narrow" w:hAnsi="Arial Narrow"/>
          <w:sz w:val="18"/>
          <w:szCs w:val="18"/>
        </w:rPr>
        <w:t xml:space="preserve"> je godišnji statistički izvještaj koji segmentarno daje prikaz korisnika i oblika socijalne zaštite u svakom centru za socijalni rad.</w:t>
      </w: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Obrazac SZ- 1a</w:t>
      </w:r>
      <w:r w:rsidRPr="0018064C">
        <w:rPr>
          <w:rFonts w:ascii="Arial Narrow" w:hAnsi="Arial Narrow"/>
          <w:sz w:val="18"/>
          <w:szCs w:val="18"/>
        </w:rPr>
        <w:t xml:space="preserve"> koji popunjava centar za socijalni rad daje prikaz  stanja o starateljstvu i i usvojenju.</w:t>
      </w: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 xml:space="preserve">Kroz </w:t>
      </w:r>
      <w:r w:rsidRPr="0018064C">
        <w:rPr>
          <w:rFonts w:ascii="Arial Narrow" w:hAnsi="Arial Narrow"/>
          <w:b/>
          <w:sz w:val="18"/>
          <w:szCs w:val="18"/>
        </w:rPr>
        <w:t>obrazac SZ-61</w:t>
      </w:r>
      <w:r w:rsidRPr="0018064C">
        <w:rPr>
          <w:rFonts w:ascii="Arial Narrow" w:hAnsi="Arial Narrow"/>
          <w:sz w:val="18"/>
          <w:szCs w:val="18"/>
        </w:rPr>
        <w:t xml:space="preserve"> centar za socijalni rad definiše  strukturu zaposlenih i broj obrađenih slučajeva-intervencija u centru.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Usaglašenost sa međunarodnim preporukama,standardima i praksom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Metodologija koja primjenjuje u ovom statističkom istraživanju u oblasti socijalne zaštite je djelimično usklađena sa međunarodnim zahtijevima i praksom određivanja i izračunavanja indikatora.  Federalno ministarstvo rada i socijalne politike je pripremilo set novih zakona iz oblasti socijalne zaštite  i usvajanjem istih sigurno je da će to doprinjeti kompatibilnosti naših i međunarodnih standarda.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Obaveznost davanja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Temelji se na osnovu Zakona o statistici u Federaciji BiH (“Službene novine FBiH“ br. 63/03 i 9/09).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Publikovanje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Dobiveni podaci publikuju se u jednogodišnjoj periodici  u obliku saopštenja,tematskog biltena i godišnjaka.Podaci se takođe publikuju i u elektronskoj formi na veb stranici Federalnog zavoda za statistiku-www.fzs.ba.</w:t>
      </w: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18064C" w:rsidRDefault="00456C8A" w:rsidP="00543BC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STATISTIČKA ISTRAŽIVANJA O USTANOVAMA ZA DJECU,MLADE I ODRASLE IZ OBLASTI SOCIJALNE ZAŠTITE</w:t>
      </w: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Pravni osnov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Statistička istraživanja o  ustanovama za djecu,mlade i odrasle  provodi  se na osnovu</w:t>
      </w:r>
      <w:r w:rsidRPr="0018064C">
        <w:rPr>
          <w:rFonts w:ascii="Arial Narrow" w:hAnsi="Arial Narrow"/>
          <w:b/>
          <w:sz w:val="18"/>
          <w:szCs w:val="18"/>
        </w:rPr>
        <w:t xml:space="preserve"> </w:t>
      </w:r>
      <w:r w:rsidRPr="0018064C">
        <w:rPr>
          <w:rFonts w:ascii="Arial Narrow" w:hAnsi="Arial Narrow"/>
          <w:sz w:val="18"/>
          <w:szCs w:val="18"/>
        </w:rPr>
        <w:t>zakona  o statistici u  Federaciji  BiH(„Službene novine FBiH“ br.63/03 i 9/09).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Metodološke osnove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543BC9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Metodološka riješenja,standarde(klasifikacije,nomenklature,definicije i drugo) i obrasce neophodne za provođenje ovih istraživanja,propisuje Federalni zavod za statistiku,prema Godišnjem planu statističkih istraživanja od  interesa za Federaciju Bosne i Hercegovine.</w:t>
      </w: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lastRenderedPageBreak/>
        <w:t>Cilj i sadržaj statističkog istraživanja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Socijalna zaštita/skrb u širem smislu predstavlja mjere i programe koji su namjenjeni za zbrinjavanje socijalno ugroženih pojedinaca i skupina.U užem smislu lična socijalna zaštita/skrb odnosi se na zadovoljenje pojedinačnih potreba ugroženih građana (starijih,hendikepiranihosoba,ugrožene djece ovisnika i sl.) Cilj socijalne zaštite je obezbjeđivanjezaštite porodice,pojedinca,djece u riziku i lica u stanju socijalne potrebe,odnosno socijalne isključenosti.</w:t>
      </w: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Statistička istraživanja iz ovog segmenta socijalne zaštite daju nam prikaz institucija  za smještaj i zbrinjavanje pojedinih kategorija korisnika,koji su razvrstani prema raznim parametrima.</w:t>
      </w: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Cilj statističkog istraživanja o ustanovama socijalne zaštite za smještaj djece i mladih jeste da se se utvrde stvarni  kapaciteti ove vrste institucija te da se utvrdi broj djece koja su smještena u te institucije a  koja su razvrstana prema spolu,stanju socijalne potrebe,plaćanju smještaja i sl.</w:t>
      </w: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Cilj statističkog istraživanja o ustanovama za smještaj i zbrinjavanje odraslih jeste da se obezbijede podaci o vrsti ustanove,kapacitetima ustanova,strukturi korisnika prema godinama starosti,spolu,razlogu smještaja,plaćanju smještaja i o uposlenicima u tim ustanovama.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Izvještajne jedinice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U statistici pod izvještajnim jedinicama podrazumjevamo ustanove socijalne zaštite koje se bave smještajem   i odgojem djece bez roditeljskog staranja kao i djece čiji je razvoj ugrožen porodičnim prilikama ,ustanove za zbrinjavanje djece i mladih koji su ometeni u psiho-fizičkom razvoju,ustanove za smještaj za djecu i mlade neprihvatljivog ponašanja(poremećaj u ponašanju),ustanove za smještajstarijih,starih i iznemoglih lica.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Obuhvat istraživanja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Federalni zavod za statistiku kroz jednogodišnju periodiku prati slijedeća istraživanja:</w:t>
      </w:r>
    </w:p>
    <w:p w:rsidR="00456C8A" w:rsidRPr="0018064C" w:rsidRDefault="00456C8A" w:rsidP="00543BC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„Izvještaj ustanova za djecu i mlade bez bez roditeljskog staranja“(Obrazac SZ-20)</w:t>
      </w:r>
    </w:p>
    <w:p w:rsidR="00456C8A" w:rsidRPr="0018064C" w:rsidRDefault="00456C8A" w:rsidP="00543BC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„Izvještaj za djecu i mlade ometenih  u psiho-fizičkom razvoju“      (Obrazac SZ-30)</w:t>
      </w:r>
    </w:p>
    <w:p w:rsidR="00456C8A" w:rsidRPr="0018064C" w:rsidRDefault="00456C8A" w:rsidP="00543BC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„Izvještaj ustanova socijalne zaštite za odrasle invalidne osobe“     (Obrazac SZ-40)</w:t>
      </w:r>
    </w:p>
    <w:p w:rsidR="00456C8A" w:rsidRPr="0018064C" w:rsidRDefault="00456C8A" w:rsidP="00543BC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„Izvještaj ustanova za zbrinjavanje,vaspitanje i osposobljavanje djece i mladih“(Obrazac-VZ)</w:t>
      </w:r>
    </w:p>
    <w:p w:rsidR="00456C8A" w:rsidRPr="0018064C" w:rsidRDefault="00456C8A" w:rsidP="00543BC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„izvještaj ustanova za smještaj odraslih i starih osoba ( Obrazac SZ- 52)</w:t>
      </w:r>
    </w:p>
    <w:p w:rsidR="00456C8A" w:rsidRPr="0018064C" w:rsidRDefault="00456C8A" w:rsidP="00543BC9">
      <w:pPr>
        <w:pStyle w:val="ListParagraph"/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Metod, vrijeme i izvori prikupljanja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Federalni zavod za statistiku propisuje metodologiju istraživanja  i provodi sve aktivnosti oko izrade adresara  za navedene institucije ,kreira i štampa obrasce ,upustva i sl.</w:t>
      </w: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Kompletan instrumentarij dostavlja se terenskim službama koje dostavljaju tri primjerka obrazaca izvještajnim jedinicama koje su dužne da iste popune .Jedan primjerak izvještajna jedinica  zadržava za svoju arhivu a ostala dva primjerka dostavljaju odgovarajućim službama za statistiku.Kantonalne službe vrše logičku i računsku kontrolu i jedan upitnik  dostavljaju istraživačkom odjeljenju u Federalni zavod za statistiku.U istraživačkom odjeljenju se vrši konačna obrada podataka-logička i računska kontrola i upis podataka.Konačno  agregiranje podataka završava se sa tabeliranjem i izdavanjem publikacija.Podaci obuhvataju period od 1. januara do 31.decembra a prema stanju 31.decembra za referentnu godinu na koju se obrazac odnosi.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Obaveza zaštite individualnih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</w:t>
      </w:r>
      <w:r w:rsidR="00427500" w:rsidRPr="0018064C">
        <w:rPr>
          <w:rFonts w:ascii="Arial Narrow" w:hAnsi="Arial Narrow"/>
          <w:sz w:val="18"/>
          <w:szCs w:val="18"/>
        </w:rPr>
        <w:t>odaci dobijeni od izvještajnih</w:t>
      </w:r>
      <w:r w:rsidRPr="0018064C">
        <w:rPr>
          <w:rFonts w:ascii="Arial Narrow" w:hAnsi="Arial Narrow"/>
          <w:sz w:val="18"/>
          <w:szCs w:val="18"/>
        </w:rPr>
        <w:t xml:space="preserve"> jedinica (ustanova socijalne zaštite) se koriste isključivo u statističke svrhe i objavljuju se u agregiranom – zbirnom obliku.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27500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 xml:space="preserve">Definicije </w:t>
      </w:r>
      <w:r w:rsidR="00456C8A" w:rsidRPr="00543BC9">
        <w:rPr>
          <w:rFonts w:ascii="Arial Narrow" w:hAnsi="Arial Narrow"/>
          <w:b/>
          <w:sz w:val="18"/>
          <w:szCs w:val="18"/>
        </w:rPr>
        <w:t>ustanova za  smještaj djece,mladih i odraslih osoba  iz oblasti socijalne zaštite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Domovi iza djecu i omladinu</w:t>
      </w:r>
      <w:r w:rsidRPr="0018064C">
        <w:rPr>
          <w:rFonts w:ascii="Arial Narrow" w:hAnsi="Arial Narrow"/>
          <w:sz w:val="18"/>
          <w:szCs w:val="18"/>
        </w:rPr>
        <w:t xml:space="preserve"> su ustanove koje pružaju usluge zbrinjavanja i odgoja djece  i omladine bez roditeljskog staranja kao i djece čiji je razvoj ugrožen porodičnim prilikama,sve do uspostavljanja uslova za povratak djeteta u vlastitu porodicu,odnosno do osposobljavanja za samostalni život.</w:t>
      </w: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Ustanove socijalne zaštite/skrbi za invalidnu djecu i omladinu</w:t>
      </w:r>
      <w:r w:rsidRPr="0018064C">
        <w:rPr>
          <w:rFonts w:ascii="Arial Narrow" w:hAnsi="Arial Narrow"/>
          <w:sz w:val="18"/>
          <w:szCs w:val="18"/>
        </w:rPr>
        <w:t xml:space="preserve"> koja su ometena u psiho-fizičkom razvoju osiguravaju u zavisnosti od vrste i stepena ošećenja,privremeni ili trajni smještaj,njegu,odgajanje,obrazovanje i osposobljavanje za rad pod posebnim uslovima.</w:t>
      </w: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Ustanove za zbrinjavanje,vaspitanje i osposobljavanje djece i mladih </w:t>
      </w:r>
      <w:r w:rsidRPr="0018064C">
        <w:rPr>
          <w:rFonts w:ascii="Arial Narrow" w:hAnsi="Arial Narrow"/>
          <w:sz w:val="18"/>
          <w:szCs w:val="18"/>
        </w:rPr>
        <w:t>su ustanove socijalne i dječije zaštite koje se bave institucionalnom zaštitom  djece neprihvatljivog ponašanja( djeca i mladi koji su u sukobu sa zakonom)njihovim zrinjavanjem,vaspitanjem i  i pružanjem stručne pomoći.</w:t>
      </w: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Ustanove socijalne zaštite/skrbi za odrasle invalidne osobe </w:t>
      </w:r>
      <w:r w:rsidRPr="0018064C">
        <w:rPr>
          <w:rFonts w:ascii="Arial Narrow" w:hAnsi="Arial Narrow"/>
          <w:sz w:val="18"/>
          <w:szCs w:val="18"/>
        </w:rPr>
        <w:t>su preduzeća za profesionalnu rehabilitaciju koja osiguravaju stručno osposobljavanje i zapošljavanje osoba s umanjenim radnim sposobnostima.Zaposleni u ovim preduzećima su invalidne osobe koje mogu raditi u preduzeću ili kod kuće i rehabilitanti – invalidne osobe koje se nalaze na osposobljavanju ili prekvalifikaciji</w:t>
      </w: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Ustanove socijalne zaštite/skrbi za za zbrinjavanje odraslih i starih lica </w:t>
      </w:r>
      <w:r w:rsidRPr="0018064C">
        <w:rPr>
          <w:rFonts w:ascii="Arial Narrow" w:hAnsi="Arial Narrow"/>
          <w:sz w:val="18"/>
          <w:szCs w:val="18"/>
        </w:rPr>
        <w:t>su domovi za penzionere/umirovljenike i druge odrasle osobe i socijalno - gerijatrijski centri koji osiguravaju privremeni  ili trajni smještaj ,ishranu,njegu i zdravstvenu zaštitu odraslim osobama koje su bez sredstava za život,bez porodičnog/obiteljskog staranja,ometenih u psihičkom ili fizičkom razvoju i usljed toga nesposobnih za samostalni život a i bez uslova da im se osigura odgovarajuća njega i pomoć u sopstvenoj porodici/obitelji.</w:t>
      </w:r>
    </w:p>
    <w:p w:rsidR="006C7942" w:rsidRPr="0018064C" w:rsidRDefault="006C7942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Reprezentativnost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Podaci se  prikupljaju na nivou opština,tamo gdje se nalaze navedene institucije.</w:t>
      </w: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lastRenderedPageBreak/>
        <w:t>Usaglašenost sa međunarodnim preporukama,standardima i praksom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Metodologija koja primjenjuje u ovim statističkim istraživanju u oblasti socijalne zaštite je djelimično usklađena sa međunarodnim zahtijevima i praksom određivanja i izračunavanja indikatora.  Federalno ministarstvo rada i socijalne politike je pripremilo set novih zakona iz oblasti socijalne zaštite  i usvajanjem istih sigurno će doprinjeti kompatibilnosti naših i međunarodnih standarda.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Obaveznost davanja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Temelji se na osnovu Zakona o statistici u Federaciji BiH (“Službene novine FBiH“ br. 63/03 i 9/09).</w:t>
      </w:r>
    </w:p>
    <w:p w:rsidR="00543BC9" w:rsidRPr="0018064C" w:rsidRDefault="00543BC9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456C8A" w:rsidRPr="00543BC9" w:rsidRDefault="00456C8A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Publikovanje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456C8A" w:rsidRPr="0018064C" w:rsidRDefault="00456C8A" w:rsidP="00543BC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Dobiveni podaci publikuju se u jednogodišnjoj periodici  u obliku saopštenja,tematskog biltena i godišnjaka.Podaci se takođe publikuju i u elektronskoj formi na veb stranici Federalnog zavoda za statistiku-www.fzs.ba.</w:t>
      </w:r>
    </w:p>
    <w:p w:rsidR="00456C8A" w:rsidRDefault="00456C8A" w:rsidP="00543BC9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KORISNICI  I OBLICI SOCIJALNE ZAŠTITE-MALOLJETNI KOPRISNICI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Pravni osnov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Statističko istraživanje o centrima za socijalni rad provodi  se na osnovu</w:t>
      </w:r>
      <w:r w:rsidRPr="0018064C">
        <w:rPr>
          <w:rFonts w:ascii="Arial Narrow" w:hAnsi="Arial Narrow"/>
          <w:b/>
          <w:sz w:val="18"/>
          <w:szCs w:val="18"/>
        </w:rPr>
        <w:t xml:space="preserve"> </w:t>
      </w:r>
      <w:r w:rsidRPr="0018064C">
        <w:rPr>
          <w:rFonts w:ascii="Arial Narrow" w:hAnsi="Arial Narrow"/>
          <w:sz w:val="18"/>
          <w:szCs w:val="18"/>
        </w:rPr>
        <w:t>zakona  o statistici u  Federaciji  BiH(„Službene novine FBiH“ br.63/03 i 9/09).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543BC9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Metodološke osnove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Metodolooška osnove i instrumentarij koji je neophodan  za provođenje ovog statističkog istraživanja,propisuje Federalni zavod za statisiku u skladu sa Godišnjim planom statističkih istraživanja koji su od interesa za Federaciju BiH.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Cilj i sadržaj statističkog istraživanja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Socijalna zaštita/skrb u širem smislu predstavlja mjere i programe koji su namjenjeni za zbrinjavanje socijalno ugroženih pojedinaca i skupina.U užem smislu lična socijalna zaštita/skrb odnosi se na zadovoljenje pojedinačnih potreba ugroženih građana (starijih,hendikepiranihosoba,ugrožene djece ovisnika i sl.) Cilj socijalne zaštite je obezbjeđivanjezaštite porodice,pojedinca,djece u riziku i lica u stanju socijalne potrebe,odnosno socijalne isključenosti.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Obrazac SZ-1 u godišnjoj periodici daje nam prikaz o maloljetnim korisnicima i i oblicima socijalne zaštite/skrbi.Na osnovu ovog obrasca pratimo maloljetne korisnike i to stanje i kretanje korisnika  prema kategorijama,godinama starosti i spolu.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Cilj istraživanja o maloljetnim korisnicima je obezbjeđivanje podataka o korisnicima prema kategorijama koje su propisane zakonom,oblicima,mjerama i uslugama socijalnog rada,spolnoj ,starosnoj strukturi vulnerabilnih kategorija korisnika i sl.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Izvještajne jedinice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Centri za socijalni rad  ili službe socijalne zaštite pri opštinama predstavljaju izvještajne jedinice o maloljetnim korisnicima socijalne zaštite.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Obuhvat istraživanja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Godišnji statistički izvještaj o maloljetnim korisnicima  obuhvata korisnike koji su u toku referentne godine koristili neke od oblika,mjera i usluga socijalne zaštite /skrbi.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543BC9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Metod ,vrijeme i izvori prikupljanja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Federalni zavod za statistiku propisuje metodologiju istraživanja  i provodi sve aktivnosti oko izrade adresara centara za socijalni rad,kreira i štampa obrasce ,upustva i sl.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Kompletan instrumentarij dostavlja se terenskim službama koje dostavljaju tri primjerka obrazaca izvještajnim jedinicama koje su dužne da iste popune .Jedan primjerak izvještajna jedinica  zadržava za svoju arhivu a ostala dva primjerka dostavljaju odgovarajućim službama za statistiku.Kantonalne službe vrše logičku i računsku kontrolu i jedan upitnik  dostavljaju istraživačkom odjeljenju u Federalni zavod za statistiku.U istraživačkom odjeljenju se vrši konačna obrada podataka-logička i računska kontrola i upis podataka.Konačno  agregiranje podataka završava se sa tabeliranjem i izdavanjem publikacija.Podaci obuhvataju period od 1. januara do 31.decembra a prema stanju 31.decembra za referentnu godinu na koju se obrazac odnosi.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Obaveza zaštite individualnih 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270288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Podaci  dobijeni od izvještajnih  jedinica (centara za socijalni rad) se koriste isključivo u statističke svrhe i objavljuju se u agregiranom – zbirnom obliku.</w:t>
      </w:r>
    </w:p>
    <w:p w:rsidR="000D0601" w:rsidRDefault="000D0601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0D0601" w:rsidRDefault="000D0601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0D0601" w:rsidRPr="000D0601" w:rsidRDefault="000D0601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270288" w:rsidRDefault="00270288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lastRenderedPageBreak/>
        <w:t>Definicije osnovnih obilježja  ovog istraživanja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Osnovna kategorija </w:t>
      </w:r>
      <w:r w:rsidRPr="0018064C">
        <w:rPr>
          <w:rFonts w:ascii="Arial Narrow" w:hAnsi="Arial Narrow"/>
          <w:sz w:val="18"/>
          <w:szCs w:val="18"/>
        </w:rPr>
        <w:t>predstavlja preovlađujuće stanje ( poremećaj) u kome se maloljetna vulnerabilna kategorija korisnika socijalne zaštite nalazi.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Stanje na početku godine </w:t>
      </w:r>
      <w:r w:rsidRPr="0018064C">
        <w:rPr>
          <w:rFonts w:ascii="Arial Narrow" w:hAnsi="Arial Narrow"/>
          <w:sz w:val="18"/>
          <w:szCs w:val="18"/>
        </w:rPr>
        <w:t>mora biti jednako stanju na kraju prethodne godine.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Novoevidentirani korisnici</w:t>
      </w:r>
      <w:r w:rsidRPr="0018064C">
        <w:rPr>
          <w:rFonts w:ascii="Arial Narrow" w:hAnsi="Arial Narrow"/>
          <w:sz w:val="18"/>
          <w:szCs w:val="18"/>
        </w:rPr>
        <w:t xml:space="preserve"> su lica  koja su po prvi puta evidentirana kao lica u stanju socijalne potrebe.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Reaktivirani korisnici</w:t>
      </w:r>
      <w:r w:rsidRPr="0018064C">
        <w:rPr>
          <w:rFonts w:ascii="Arial Narrow" w:hAnsi="Arial Narrow"/>
          <w:sz w:val="18"/>
          <w:szCs w:val="18"/>
        </w:rPr>
        <w:t xml:space="preserve"> su sva lica koja su ponovo postali korisnici socijalne zaštite.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Stavljeno u pasivu - </w:t>
      </w:r>
      <w:r w:rsidRPr="0018064C">
        <w:rPr>
          <w:rFonts w:ascii="Arial Narrow" w:hAnsi="Arial Narrow"/>
          <w:sz w:val="18"/>
          <w:szCs w:val="18"/>
        </w:rPr>
        <w:t>Korisnik izašao iz stanja socijalne potrebe.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Stanje na kraju godine</w:t>
      </w:r>
      <w:r w:rsidRPr="0018064C">
        <w:rPr>
          <w:rFonts w:ascii="Arial Narrow" w:hAnsi="Arial Narrow"/>
          <w:sz w:val="18"/>
          <w:szCs w:val="18"/>
        </w:rPr>
        <w:t xml:space="preserve">-Predstavlja sve korisnike koji su u toku referentne godine koristili  neki  od oblika scijalne zaštite u centru za 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socijalni rad.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Kategorije korisnika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Ugroženi porodičnom situacijom </w:t>
      </w:r>
      <w:r w:rsidRPr="0018064C">
        <w:rPr>
          <w:rFonts w:ascii="Arial Narrow" w:hAnsi="Arial Narrow"/>
          <w:sz w:val="18"/>
          <w:szCs w:val="18"/>
        </w:rPr>
        <w:t>su djeca i mladi bez oba roditelja,djeca nepoznatih roditelja,djeca napuštena od roditelja,djeca čiji su roditelji odlukom suda spriječeni da obavljaju roditeljsku dužnost,djeca roditelja koji nemaju dovoljno prihoda za izdržavanje,djeca roditelja koji zanemaruju i zlostavljaju djecu,djeca čiji je razvoj ometen porodičnim prilikama i vaspitno zanemarena i zapuštena djeca.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Osobe sa smetnjama  u tjelesnom ili  duševnom razvoju</w:t>
      </w:r>
      <w:r w:rsidRPr="0018064C">
        <w:rPr>
          <w:rFonts w:ascii="Arial Narrow" w:hAnsi="Arial Narrow"/>
          <w:sz w:val="18"/>
          <w:szCs w:val="18"/>
        </w:rPr>
        <w:t xml:space="preserve"> su slijepa i slabovidna  djeca i mladi,gluha i nagluha djeca i mladi,djeca i mladi sa premećajem u govoru i glasu,djeca i mladi  sa tjelesnim oštećenjima i trajnim smetnjama u fizičkom razvoju,  djeca i mladi sa smetnjama u psihičkom razvoju(teško,teže,umjereno,lahko i nekategorisani),djeca i mladi sa kombinovanim smetnjama.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Djeca i omladina sa poremećajima u ponašanju  ličnosti</w:t>
      </w:r>
      <w:r w:rsidRPr="0018064C">
        <w:rPr>
          <w:rFonts w:ascii="Arial Narrow" w:hAnsi="Arial Narrow"/>
          <w:sz w:val="18"/>
          <w:szCs w:val="18"/>
        </w:rPr>
        <w:t xml:space="preserve"> je populacija sa asocijalnim ponašanjem i čije ponašanje nije u skladu sa opšte prihvaćenim normama življenja. (maloljetni narkomani,skitnice,djeca i mladi koji bježe iz škole isl.).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Osobe društveno neprihvatljivog ponašanja </w:t>
      </w:r>
      <w:r w:rsidRPr="0018064C">
        <w:rPr>
          <w:rFonts w:ascii="Arial Narrow" w:hAnsi="Arial Narrow"/>
          <w:sz w:val="18"/>
          <w:szCs w:val="18"/>
        </w:rPr>
        <w:t>su djeca i omladina koja su sklona prosijačenju,prostituciji,skitnji,vršenju krivičnih djela i prekršaja,alkoholičari i narkomani.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Duševno bolesna djeca i omladina  su </w:t>
      </w:r>
      <w:r w:rsidRPr="0018064C">
        <w:rPr>
          <w:rFonts w:ascii="Arial Narrow" w:hAnsi="Arial Narrow"/>
          <w:sz w:val="18"/>
          <w:szCs w:val="18"/>
        </w:rPr>
        <w:t xml:space="preserve"> populacija koja je sklona raznim duševnim oboljenjima.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Djeca i omladina u stanju različitih  socijalno-zaštitnih potreba </w:t>
      </w:r>
      <w:r w:rsidRPr="0018064C">
        <w:rPr>
          <w:rFonts w:ascii="Arial Narrow" w:hAnsi="Arial Narrow"/>
          <w:sz w:val="18"/>
          <w:szCs w:val="18"/>
        </w:rPr>
        <w:t>čine kategoriju korisnika socijalne zaštite/skrbi koja ima  teške stambene prilike,koji su se vratili sa izdržavanja kazne,koji su stradali u elementarnim nepogodama,civilne žrtve rata,članovi porodica civilnih žrtava rata,djeca i omladina kojima su usluge službe socijalnog rada.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Bez specifične kategorije (ostali</w:t>
      </w:r>
      <w:r w:rsidRPr="0018064C">
        <w:rPr>
          <w:rFonts w:ascii="Arial Narrow" w:hAnsi="Arial Narrow"/>
          <w:sz w:val="18"/>
          <w:szCs w:val="18"/>
        </w:rPr>
        <w:t>) je populacija djece i omladine koja se ne mogu razvrstati prema prethodno navedenim parametrima.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Oblici  i usluge socijalne zaštite/skrbi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Podaci o oblicima i uslugama socijalne zaštite djece i mladih provode se na osnovu razvrstavanja lica prema zazakonom definisanih normi.Isto lice može se više puta pojaviti kao korisnik različitih oblika socijalne zaštite.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Starateljstvo i usvojenje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Starateljstvo </w:t>
      </w:r>
      <w:r w:rsidRPr="0018064C">
        <w:rPr>
          <w:rFonts w:ascii="Arial Narrow" w:hAnsi="Arial Narrow"/>
          <w:sz w:val="18"/>
          <w:szCs w:val="18"/>
        </w:rPr>
        <w:t>podrazumjeva broj slučajeva stavljanja pod starateljstvo</w:t>
      </w:r>
      <w:r w:rsidRPr="0018064C">
        <w:rPr>
          <w:rFonts w:ascii="Arial Narrow" w:hAnsi="Arial Narrow"/>
          <w:b/>
          <w:sz w:val="18"/>
          <w:szCs w:val="18"/>
        </w:rPr>
        <w:t xml:space="preserve">  </w:t>
      </w:r>
      <w:r w:rsidRPr="0018064C">
        <w:rPr>
          <w:rFonts w:ascii="Arial Narrow" w:hAnsi="Arial Narrow"/>
          <w:sz w:val="18"/>
          <w:szCs w:val="18"/>
        </w:rPr>
        <w:t xml:space="preserve"> maloljetnih  lica lišenih poslovne sposobnosti.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Usvojenje </w:t>
      </w:r>
      <w:r w:rsidRPr="0018064C">
        <w:rPr>
          <w:rFonts w:ascii="Arial Narrow" w:hAnsi="Arial Narrow"/>
          <w:sz w:val="18"/>
          <w:szCs w:val="18"/>
        </w:rPr>
        <w:t>predstavlja  broj slučajeva zakonskog usvajanja  na osnovu donijetih riješenja.(samo onda kada se usvojenjem rješava socijalni problem djeteta)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Smještaj (upućivanje) u ustanove  i porodicu</w:t>
      </w:r>
      <w:r w:rsidRPr="0018064C">
        <w:rPr>
          <w:rFonts w:ascii="Arial Narrow" w:hAnsi="Arial Narrow"/>
          <w:sz w:val="18"/>
          <w:szCs w:val="18"/>
        </w:rPr>
        <w:t>.Smještajem u drugu porodicu,u ustanove socijalne zaštite  i sl. upisuje se broj korisnika ovog vida socijalne potrebe.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Odgojne mjere zaštite prema maloljetnicima </w:t>
      </w:r>
      <w:r w:rsidRPr="0018064C">
        <w:rPr>
          <w:rFonts w:ascii="Arial Narrow" w:hAnsi="Arial Narrow"/>
          <w:sz w:val="18"/>
          <w:szCs w:val="18"/>
        </w:rPr>
        <w:t>definišu se kroz slijedeće aktivnosti:sudski ukor, pojačan nadzor roditelja ili staratelja,pojačan nadzor organa starateljstva, pojačan nadzor u drugoj porodici,upućivanje u disciplinski centar,upućivanje u vaspitnu organizaciju,upućivanje u vaspitno popravni dom,upućivanje u maloljetnički zatvor,upućivanje u ustanovu za defektne maloljetnike,ostale mjere.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Pomoć za osposobljavanje i privređivanje </w:t>
      </w:r>
      <w:r w:rsidRPr="0018064C">
        <w:rPr>
          <w:rFonts w:ascii="Arial Narrow" w:hAnsi="Arial Narrow"/>
          <w:sz w:val="18"/>
          <w:szCs w:val="18"/>
        </w:rPr>
        <w:t>se ogleda kroz aktivnost osposobljavanja za rad i privređivanje,pruža se pomoć pri rehabilitaciji,pomaže se pri uključivanju u radni odnos,takođe se vrši uključivanje u ostale oblike organizovanja djece i omladine.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Novčane pomoći </w:t>
      </w:r>
      <w:r w:rsidRPr="0018064C">
        <w:rPr>
          <w:rFonts w:ascii="Arial Narrow" w:hAnsi="Arial Narrow"/>
          <w:sz w:val="18"/>
          <w:szCs w:val="18"/>
        </w:rPr>
        <w:t>se odvijaju kroz stalnu novčanu pomoć,izuzetnu novčanu pomoć,jednokratnu novčanu pomoć,pravo na doplatak za pomoć i njegu od strane druge osobe,pomoć za opremu djeteta samohranom nezaposlenom roditelju.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Ostali oblici zaštite i usluge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Djeca i mladi preko centara za socijalni rad mogu da koriste  određene usluge ako su u stanju socijalne potrebe.To se odnosi na  korisnike koji nisu navedeni u prethodnim kategorijama.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Reprezentativnost podataka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Podaci se  prikupljaju na nivou opština,tamo gdje se nalaze navedene institucije.(centri  ili službe za socijalni rad)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Usaglašenost sa međunarodnim standardima,preporukama i praksom</w:t>
      </w:r>
      <w:r w:rsidRPr="0018064C">
        <w:rPr>
          <w:rFonts w:ascii="Arial Narrow" w:hAnsi="Arial Narrow"/>
          <w:sz w:val="18"/>
          <w:szCs w:val="18"/>
        </w:rPr>
        <w:t>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Metodologija koja primjenjuje u ovim statističkim istraživanju u oblasti socijalne zaštite je djelimično usklađena sa međunarodnim zahtijevima i praksom određivanja i izračunavanja indikatora.  Federalno ministarstvo rada i socijalne politike je pripremilo set novih zakona iz oblasti socijalne zaštite  i usvajanjem istih sigurno će doprinjeti kompatibilnosti naših i međunarodnih standarda.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Obaveznost davanja podataka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Temelji se na osnovu Zakona o statistici u Federaciji BiH (“Službene novine FBiH“ br. 63/03 i 9/09).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Publikovanje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Dobiveni podaci publikuju se u jednogodišnjoj periodici  u obliku saopštenja,tematskog biltena i godišnjaka.Podaci se takođe publikuju i u elektronskoj formi na veb stranici Federalnog zavoda za statistiku-www.fzs.ba.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270288" w:rsidRPr="0018064C" w:rsidRDefault="00270288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lastRenderedPageBreak/>
        <w:t>KORISNICI  I OBLICI SOCIJALNE ZAŠTITE-PUNOLJETNI KOPRISNICI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543BC9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Pravni osnov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Statističko istraživanje o centrima za socijalni rad provodi  se na osnovu</w:t>
      </w:r>
      <w:r w:rsidRPr="0018064C">
        <w:rPr>
          <w:rFonts w:ascii="Arial Narrow" w:hAnsi="Arial Narrow"/>
          <w:b/>
          <w:sz w:val="18"/>
          <w:szCs w:val="18"/>
        </w:rPr>
        <w:t xml:space="preserve"> </w:t>
      </w:r>
      <w:r w:rsidRPr="0018064C">
        <w:rPr>
          <w:rFonts w:ascii="Arial Narrow" w:hAnsi="Arial Narrow"/>
          <w:sz w:val="18"/>
          <w:szCs w:val="18"/>
        </w:rPr>
        <w:t>zakona  o statistici u  Federaciji  BiH(„Službene novine FBiH“ br.63/03 i 9/09).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Metodološke osnove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Metodolooška osnove i instrumentarij koji je neophodan  za provođenje ovog statističkog istraživanja,propisuje Federalni zavod za statisiku u skladu sa Godišnjim planom statističkih istraživanja koji su od interesa za Federaciju BiH.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Cilj i sadržaj statističkog istraživanja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Socijalna zaštita/skrb u širem smislu predstavlja mjere i programe koji su namjenjeni za zbrinjavanje socijalno ugroženih pojedinaca i skupina.U užem smislu lična socijalna zaštita/skrb odnosi se na zadovoljenje pojedinačnih potreba ugroženih građana (starijih,hendikepiranihosoba,ugrožene djece ovisnika i sl.) Cilj socijalne zaštite je obezbjeđivanjezaštite porodice,pojedinca,djece u riziku i lica u stanju socijalne potrebe,odnosno socijalne isključenosti.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Obrazac SZ-1 u godišnjoj periodici daje nam prikaz o punoljetnim korisnicima i i oblicima socijalne zaštite/skrbi.Na osnovu ovog obrasca pratimo punoljetne korisnike i to stanje i kretanje korisnika  prema kategorijama,godinama starosti i spolu.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Cilj istraživanja o punoljetnim korisnicima je obezbjeđivanje podataka o korisnicima prema kategorijama koje su propisane zakonom,oblicima,mjerama i uslugama socijalnog rada,spolnoj  i starosnoj strukturi  korisnika.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Izvještajne jedinice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Centri za socijalni rad  ili službe socijalne zaštite pri opštinama predstavljaju izvještajne jedinice o punoljetnim korisnicima socijalne zaštite.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Obuhvat istraživanja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Godišnji statistički izvještaj o punoljetnim korisnicima  obuhvata korisnike koji su u toku referentne godine koristili neke od oblika,mjera i usluga socijalne zaštite /skrbi.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Metod ,vrijeme i izvori prikupljanja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Federalni zavod za statistiku propisuje metodologiju istraživanja  i provodi sve aktivnosti oko izrade adresara centara za socijalni rad,kreira i štampa obrasce ,upustva i sl.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Kompletan instrumentarij dostavlja se terenskim službama koje dostavljaju tri primjerka obrazaca izvještajnim jedinicama koje su dužne da iste popune .Jedan primjerak izvještajna jedinica  zadržava za svoju arhivu a ostala dva primjerka dostavljaju odgovarajućim službama za statistiku.Kantonalne službe vrše logičku i računsku kontrolu i jedan upitnik  dostavljaju istraživačkom odjeljenju u Federalni zavod za statistiku.U istraživačkom odjeljenju se vrši konačna obrada podataka-logička i računska kontrola i upis podataka.Konačno  agregiranje podataka završava se sa tabeliranjem i izdavanjem publikacija.Podaci obuhvataju period od 1. januara do 31.decembra a prema stanju 31.decembra za referentnu godinu na koju se obrazac odnosi.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Obaveza zaštite individualnih  podataka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Podaci  dobijeni od izvještajnih  jedinica (centara za socijalni rad) se koriste isključivo u statističke svrhe i objavljuju se u agregiranom – zbirnom obliku.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Definicije osnovnih obilježja  ovog istraživanja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Osnovna kategorija </w:t>
      </w:r>
      <w:r w:rsidRPr="0018064C">
        <w:rPr>
          <w:rFonts w:ascii="Arial Narrow" w:hAnsi="Arial Narrow"/>
          <w:sz w:val="18"/>
          <w:szCs w:val="18"/>
        </w:rPr>
        <w:t>predstavlja preovlađujuće stanje ( poremećaj) u kome se punoljetna  kategorija korisnika socijalne zaštite nalazi.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Stanje na početku godine </w:t>
      </w:r>
      <w:r w:rsidRPr="0018064C">
        <w:rPr>
          <w:rFonts w:ascii="Arial Narrow" w:hAnsi="Arial Narrow"/>
          <w:sz w:val="18"/>
          <w:szCs w:val="18"/>
        </w:rPr>
        <w:t>mora biti jednako stanju na kraju prethodne godine.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Novoevidentirani korisnici</w:t>
      </w:r>
      <w:r w:rsidRPr="0018064C">
        <w:rPr>
          <w:rFonts w:ascii="Arial Narrow" w:hAnsi="Arial Narrow"/>
          <w:sz w:val="18"/>
          <w:szCs w:val="18"/>
        </w:rPr>
        <w:t xml:space="preserve"> su lica  koja su po prvi puta evidentirana kao lica u stanju socijalne potrebe.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Reaktivirani korisnici</w:t>
      </w:r>
      <w:r w:rsidRPr="0018064C">
        <w:rPr>
          <w:rFonts w:ascii="Arial Narrow" w:hAnsi="Arial Narrow"/>
          <w:sz w:val="18"/>
          <w:szCs w:val="18"/>
        </w:rPr>
        <w:t xml:space="preserve"> su sva lica koja su ponovo postali korisnici socijalne zaštite.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Stavljeno u pasivu - </w:t>
      </w:r>
      <w:r w:rsidRPr="0018064C">
        <w:rPr>
          <w:rFonts w:ascii="Arial Narrow" w:hAnsi="Arial Narrow"/>
          <w:sz w:val="18"/>
          <w:szCs w:val="18"/>
        </w:rPr>
        <w:t>Korisnik izašao iz stanja socijalne potrebe.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Stanje na kraju godine</w:t>
      </w:r>
      <w:r w:rsidRPr="0018064C">
        <w:rPr>
          <w:rFonts w:ascii="Arial Narrow" w:hAnsi="Arial Narrow"/>
          <w:sz w:val="18"/>
          <w:szCs w:val="18"/>
        </w:rPr>
        <w:t>-Predstavlja sve korisnike koji su u toku referentne godine koristili  neki  od oblika scijalne zaštite u centru za socijalni rad.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Kategorije korisnika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Korisnici subvencioniranja troškova </w:t>
      </w:r>
      <w:r w:rsidRPr="0018064C">
        <w:rPr>
          <w:rFonts w:ascii="Arial Narrow" w:hAnsi="Arial Narrow"/>
          <w:sz w:val="18"/>
          <w:szCs w:val="18"/>
        </w:rPr>
        <w:t>su punoljetne osobe koje koriste subvencioniranje troškova stanarina,grijanja,sahrana-dženaza i sl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Osobe sa smetnjama  u tjelesnom ili  duševnom razvoju</w:t>
      </w:r>
      <w:r w:rsidRPr="0018064C">
        <w:rPr>
          <w:rFonts w:ascii="Arial Narrow" w:hAnsi="Arial Narrow"/>
          <w:sz w:val="18"/>
          <w:szCs w:val="18"/>
        </w:rPr>
        <w:t xml:space="preserve"> su slijepi i slabovidni punoljetni korisnici,gluha i nagluha punoljetna lica,punoljetna lica sa premećajem u govoru i glasu,punoljetna  lica  sa tjelesnim oštećenjima i trajnim smetnjama u fizičkom razvoju,  punoljetni korisnici sa smetnjama u psihičkom razvoju(teško,teže,umjereno,lahko i nekategorisani),punoljetni korisnici sa kombinovanim smetnjama.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Punoljetna lica sa poremećajima u ponašanju  ličnosti</w:t>
      </w:r>
      <w:r w:rsidRPr="0018064C">
        <w:rPr>
          <w:rFonts w:ascii="Arial Narrow" w:hAnsi="Arial Narrow"/>
          <w:sz w:val="18"/>
          <w:szCs w:val="18"/>
        </w:rPr>
        <w:t xml:space="preserve"> je populacija sa asocijalnim ponašanjem i čije ponašanje nije u skladu sa opšte prihvaćenim normama življenja. ( narkomani,skitnice,prosijaci,prostitutke,delikventi).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lastRenderedPageBreak/>
        <w:t xml:space="preserve">Osobe društveno neprihvatljivog ponašanja  su punoljetni korisnici </w:t>
      </w:r>
      <w:r w:rsidRPr="0018064C">
        <w:rPr>
          <w:rFonts w:ascii="Arial Narrow" w:hAnsi="Arial Narrow"/>
          <w:sz w:val="18"/>
          <w:szCs w:val="18"/>
        </w:rPr>
        <w:t>koji su skloni prosijačenju,prostituciji,skitnji,vršenju krivičnih djela i prekršaja,alkoholičari i narkomani.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Duševno bolesne osobe su </w:t>
      </w:r>
      <w:r w:rsidRPr="0018064C">
        <w:rPr>
          <w:rFonts w:ascii="Arial Narrow" w:hAnsi="Arial Narrow"/>
          <w:sz w:val="18"/>
          <w:szCs w:val="18"/>
        </w:rPr>
        <w:t xml:space="preserve"> populacija koja je sklona raznim duševnim oboljenjima.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Osobe koje nemaju dovoljno prihoda  za izdržavanje  </w:t>
      </w:r>
      <w:r w:rsidRPr="0018064C">
        <w:rPr>
          <w:rFonts w:ascii="Arial Narrow" w:hAnsi="Arial Narrow"/>
          <w:sz w:val="18"/>
          <w:szCs w:val="18"/>
        </w:rPr>
        <w:t>čine kategoriju punoljetnih korisnika socijalne zaštite/skrbi koji nisu materijalno obezbjeđeni i za rad sposobna lica,stara lica bez porodičnog staranja,hronično bolesne osobe,lica kojima je zbog posebnih okolnosti potrebna socijalna zaštita,ostale osobe u stanju socijalne potrebe,korisnici humanitarne pomoći.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Osobe u stanju različitih  socijalno zaštitnih potreba</w:t>
      </w:r>
      <w:r w:rsidRPr="0018064C">
        <w:rPr>
          <w:rFonts w:ascii="Arial Narrow" w:hAnsi="Arial Narrow"/>
          <w:sz w:val="18"/>
          <w:szCs w:val="18"/>
        </w:rPr>
        <w:t xml:space="preserve"> su punoljetni korisnici socijalne zaštite sa teškim stambenim prilikama,lica koja su se vratila sa izdržavanja kazne, lica koja su stradala u elementarnim nepogodama,civilne žrtve rata,članovi porodice civilnih žrtava rata,punoljetna lica kojima su potrebne usluge službe socijalnog rada.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Bez specifične kategorije (ostali</w:t>
      </w:r>
      <w:r w:rsidRPr="0018064C">
        <w:rPr>
          <w:rFonts w:ascii="Arial Narrow" w:hAnsi="Arial Narrow"/>
          <w:sz w:val="18"/>
          <w:szCs w:val="18"/>
        </w:rPr>
        <w:t>) je populacija punoljetnih korisnika koja se ne može razvrstati prema prethodno navedenim parametrima.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Oblici  i usluge socijalne zaštite/skrbi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Podaci o oblicima i uslugama socijalne zaštite punoljetnih  korisnika provode se na osnovu razvrstavanja lica prema zakonom definisanih normi.Isto lice može se više puta pojaviti kao korisnik različitih oblika socijalne zaštite.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Starateljstvo </w:t>
      </w:r>
      <w:r w:rsidRPr="0018064C">
        <w:rPr>
          <w:rFonts w:ascii="Arial Narrow" w:hAnsi="Arial Narrow"/>
          <w:sz w:val="18"/>
          <w:szCs w:val="18"/>
        </w:rPr>
        <w:t>podrazumjeva broj slučajeva stavljanja pod starateljstvo</w:t>
      </w:r>
      <w:r w:rsidRPr="0018064C">
        <w:rPr>
          <w:rFonts w:ascii="Arial Narrow" w:hAnsi="Arial Narrow"/>
          <w:b/>
          <w:sz w:val="18"/>
          <w:szCs w:val="18"/>
        </w:rPr>
        <w:t xml:space="preserve">  </w:t>
      </w:r>
      <w:r w:rsidRPr="0018064C">
        <w:rPr>
          <w:rFonts w:ascii="Arial Narrow" w:hAnsi="Arial Narrow"/>
          <w:sz w:val="18"/>
          <w:szCs w:val="18"/>
        </w:rPr>
        <w:t xml:space="preserve"> punoljetnih  lica lišenih poslovne sposobnosti.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>Smještaj (upućivanje) u ustanove  i porodicu</w:t>
      </w:r>
      <w:r w:rsidRPr="0018064C">
        <w:rPr>
          <w:rFonts w:ascii="Arial Narrow" w:hAnsi="Arial Narrow"/>
          <w:sz w:val="18"/>
          <w:szCs w:val="18"/>
        </w:rPr>
        <w:t>.Smještajem u u ustanove socijalne zaštite ili smještaj u u dom za stara lica,upisuje se broj korisnika ovog vida socijalne potrebe.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Pomoć za osposobljavanje i privređivanje </w:t>
      </w:r>
      <w:r w:rsidRPr="0018064C">
        <w:rPr>
          <w:rFonts w:ascii="Arial Narrow" w:hAnsi="Arial Narrow"/>
          <w:sz w:val="18"/>
          <w:szCs w:val="18"/>
        </w:rPr>
        <w:t>se ogleda kroz aktivnost osposobljavanja za rad i privređivanje,pruža se pomoć pri rehabilitaciji,pomaže se pri uključivanju u radni odnos,takođe se vrši uključivanje u ostale oblike organizovanja punoljetnih korisnika socijalne zaštite.</w:t>
      </w: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b/>
          <w:sz w:val="18"/>
          <w:szCs w:val="18"/>
        </w:rPr>
        <w:t xml:space="preserve">Novčane pomoći </w:t>
      </w:r>
      <w:r w:rsidRPr="0018064C">
        <w:rPr>
          <w:rFonts w:ascii="Arial Narrow" w:hAnsi="Arial Narrow"/>
          <w:sz w:val="18"/>
          <w:szCs w:val="18"/>
        </w:rPr>
        <w:t>se odvijaju kroz stalnu novčanu pomoć,izuzetnu novčanu pomoć,jednokratnu novčanu pomoć,pravo na doplatak za pomoć i njegu od strane druge osobe,pomoć za opremu djeteta samohranom nezaposlenom roditelju.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Ostali oblici zaštite i usluge</w:t>
      </w:r>
    </w:p>
    <w:p w:rsidR="00543BC9" w:rsidRPr="00543BC9" w:rsidRDefault="00543BC9" w:rsidP="00543BC9">
      <w:pPr>
        <w:pStyle w:val="ListParagraph"/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Punoljetna lica preko centara za socijalni rad mogu da koriste  određene usluge ako su u stanju socijalne potrebe.To se odnosi na  zdravstvenu zaštitu koja ide na teret općina ili centara za socijalnii rad,pomoć u riješavanju stambenog pitanja,,mirenje bračnih partnera,njega i pomoć u kući,pomoć u sređivanju konfliktnih situacija u porodici,usluge socijalnog i drugog stručnog rada,pomoć za prehranu,ogrijev,odjeću i obuću</w:t>
      </w:r>
    </w:p>
    <w:p w:rsidR="0018064C" w:rsidRDefault="0018064C" w:rsidP="0018064C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Reprezentativnost podataka</w:t>
      </w:r>
    </w:p>
    <w:p w:rsidR="00543BC9" w:rsidRPr="00543BC9" w:rsidRDefault="00543BC9" w:rsidP="00543BC9">
      <w:pPr>
        <w:pStyle w:val="ListParagraph"/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Podaci se  prikupljaju na nivou opština,tamo gdje se nalaze navedene institucije.(centri  ili službe za socijalni rad)</w:t>
      </w:r>
    </w:p>
    <w:p w:rsidR="0018064C" w:rsidRDefault="0018064C" w:rsidP="0018064C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543BC9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Usaglašenost sa međunarodnim s</w:t>
      </w:r>
      <w:r w:rsidR="00543BC9" w:rsidRPr="00543BC9">
        <w:rPr>
          <w:rFonts w:ascii="Arial Narrow" w:hAnsi="Arial Narrow"/>
          <w:b/>
          <w:sz w:val="18"/>
          <w:szCs w:val="18"/>
        </w:rPr>
        <w:t>tandardima,preporukama i praksom</w:t>
      </w:r>
    </w:p>
    <w:p w:rsidR="00543BC9" w:rsidRPr="00543BC9" w:rsidRDefault="00543BC9" w:rsidP="00543BC9">
      <w:pPr>
        <w:pStyle w:val="ListParagraph"/>
        <w:spacing w:after="0" w:line="240" w:lineRule="auto"/>
        <w:rPr>
          <w:rFonts w:ascii="Arial Narrow" w:hAnsi="Arial Narrow"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Metodologija koja primjenjuje u ovim statističkim istraživanju u oblasti socijalne zaštite je djelimično usklađena sa međunarodnim zahtijevima i praksom određivanja i izračunavanja indikatora.  Federalno ministarstvo rada i socijalne politike je pripremilo set novih zakona iz oblasti socijalne zaštite  i usvajanjem istih sigurno će doprinjeti kompatibilnosti naših i međunarodnih standarda.</w:t>
      </w:r>
    </w:p>
    <w:p w:rsidR="0018064C" w:rsidRDefault="0018064C" w:rsidP="0018064C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Obaveznost davanja podataka</w:t>
      </w:r>
    </w:p>
    <w:p w:rsidR="00543BC9" w:rsidRPr="00543BC9" w:rsidRDefault="00543BC9" w:rsidP="00543BC9">
      <w:pPr>
        <w:pStyle w:val="ListParagraph"/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Temelji se na osnovu Zakona o statistici u Federaciji BiH (“Službene novine FBiH“ br. 63/03 i 9/09).</w:t>
      </w:r>
    </w:p>
    <w:p w:rsidR="0018064C" w:rsidRDefault="0018064C" w:rsidP="0018064C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18064C" w:rsidRPr="00543BC9" w:rsidRDefault="0018064C" w:rsidP="00543BC9">
      <w:pPr>
        <w:pStyle w:val="ListParagraph"/>
        <w:numPr>
          <w:ilvl w:val="1"/>
          <w:numId w:val="13"/>
        </w:numPr>
        <w:spacing w:after="0" w:line="240" w:lineRule="auto"/>
        <w:rPr>
          <w:rFonts w:ascii="Arial Narrow" w:hAnsi="Arial Narrow"/>
          <w:b/>
          <w:sz w:val="18"/>
          <w:szCs w:val="18"/>
        </w:rPr>
      </w:pPr>
      <w:r w:rsidRPr="00543BC9">
        <w:rPr>
          <w:rFonts w:ascii="Arial Narrow" w:hAnsi="Arial Narrow"/>
          <w:b/>
          <w:sz w:val="18"/>
          <w:szCs w:val="18"/>
        </w:rPr>
        <w:t>Publikovanje podataka</w:t>
      </w:r>
    </w:p>
    <w:p w:rsidR="00543BC9" w:rsidRPr="00543BC9" w:rsidRDefault="00543BC9" w:rsidP="00543BC9">
      <w:pPr>
        <w:pStyle w:val="ListParagraph"/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:rsidR="0018064C" w:rsidRPr="0018064C" w:rsidRDefault="0018064C" w:rsidP="0018064C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18064C">
        <w:rPr>
          <w:rFonts w:ascii="Arial Narrow" w:hAnsi="Arial Narrow"/>
          <w:sz w:val="18"/>
          <w:szCs w:val="18"/>
        </w:rPr>
        <w:t>Dobiveni podaci publikuju se u jednogodišnjoj periodici  u obliku saopštenja,tematskog biltena i godišnjaka.Podaci se takođe publikuju i u elektronskoj formi na veb stranici Federalnog zavoda za statistiku-www.fzs.ba.</w:t>
      </w:r>
    </w:p>
    <w:p w:rsidR="00456C8A" w:rsidRPr="00317F81" w:rsidRDefault="00456C8A" w:rsidP="00317F81">
      <w:pPr>
        <w:spacing w:after="0" w:line="240" w:lineRule="auto"/>
        <w:jc w:val="both"/>
        <w:rPr>
          <w:sz w:val="24"/>
          <w:szCs w:val="24"/>
        </w:rPr>
      </w:pPr>
    </w:p>
    <w:sectPr w:rsidR="00456C8A" w:rsidRPr="00317F81" w:rsidSect="00D5266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A76" w:rsidRDefault="007F0A76" w:rsidP="009B183C">
      <w:pPr>
        <w:spacing w:after="0" w:line="240" w:lineRule="auto"/>
      </w:pPr>
      <w:r>
        <w:separator/>
      </w:r>
    </w:p>
  </w:endnote>
  <w:endnote w:type="continuationSeparator" w:id="0">
    <w:p w:rsidR="007F0A76" w:rsidRDefault="007F0A76" w:rsidP="009B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345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3449" w:rsidRDefault="00E83449" w:rsidP="00E83449">
        <w:pPr>
          <w:spacing w:after="0" w:line="240" w:lineRule="auto"/>
          <w:ind w:right="260"/>
          <w:rPr>
            <w:color w:val="0F243E" w:themeColor="text2" w:themeShade="80"/>
            <w:sz w:val="26"/>
            <w:szCs w:val="26"/>
          </w:rPr>
        </w:pPr>
        <w:r>
          <w:rPr>
            <w:noProof/>
            <w:color w:val="1F497D" w:themeColor="text2"/>
            <w:sz w:val="26"/>
            <w:szCs w:val="26"/>
            <w:lang w:eastAsia="bs-Latn-B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369C60F" wp14:editId="4BE01693">
                  <wp:simplePos x="0" y="0"/>
                  <mc:AlternateContent>
                    <mc:Choice Requires="wp14">
                      <wp:positionH relativeFrom="page">
                        <wp14:pctPosHOffset>91000</wp14:pctPosHOffset>
                      </wp:positionH>
                    </mc:Choice>
                    <mc:Fallback>
                      <wp:positionH relativeFrom="page">
                        <wp:posOffset>6879590</wp:posOffset>
                      </wp:positionH>
                    </mc:Fallback>
                  </mc:AlternateContent>
                  <mc:AlternateContent>
                    <mc:Choice Requires="wp14">
                      <wp:positionV relativeFrom="page">
                        <wp14:pctPosVOffset>93000</wp14:pctPosVOffset>
                      </wp:positionV>
                    </mc:Choice>
                    <mc:Fallback>
                      <wp:positionV relativeFrom="page">
                        <wp:posOffset>9943465</wp:posOffset>
                      </wp:positionV>
                    </mc:Fallback>
                  </mc:AlternateContent>
                  <wp:extent cx="388620" cy="313055"/>
                  <wp:effectExtent l="0" t="0" r="0" b="0"/>
                  <wp:wrapNone/>
                  <wp:docPr id="49" name="Text Box 4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88620" cy="3130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E83449" w:rsidRDefault="00E83449" w:rsidP="00E83449">
                              <w:pPr>
                                <w:spacing w:after="0"/>
                                <w:jc w:val="center"/>
                                <w:rPr>
                                  <w:color w:val="0F243E" w:themeColor="text2" w:themeShade="8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0F243E" w:themeColor="text2" w:themeShade="80"/>
                                  <w:sz w:val="26"/>
                                  <w:szCs w:val="26"/>
                                </w:rPr>
                                <w:fldChar w:fldCharType="begin"/>
                              </w:r>
                              <w:r>
                                <w:rPr>
                                  <w:color w:val="0F243E" w:themeColor="text2" w:themeShade="80"/>
                                  <w:sz w:val="26"/>
                                  <w:szCs w:val="26"/>
                                </w:rPr>
                                <w:instrText xml:space="preserve"> PAGE  \* Arabic  \* MERGEFORMAT </w:instrText>
                              </w:r>
                              <w:r>
                                <w:rPr>
                                  <w:color w:val="0F243E" w:themeColor="text2" w:themeShade="80"/>
                                  <w:sz w:val="26"/>
                                  <w:szCs w:val="26"/>
                                </w:rPr>
                                <w:fldChar w:fldCharType="separate"/>
                              </w:r>
                              <w:r w:rsidR="00ED081E">
                                <w:rPr>
                                  <w:noProof/>
                                  <w:color w:val="0F243E" w:themeColor="text2" w:themeShade="80"/>
                                  <w:sz w:val="26"/>
                                  <w:szCs w:val="26"/>
                                </w:rPr>
                                <w:t>4</w:t>
                              </w:r>
                              <w:r>
                                <w:rPr>
                                  <w:color w:val="0F243E" w:themeColor="text2" w:themeShade="80"/>
                                  <w:sz w:val="26"/>
                                  <w:szCs w:val="2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5000</wp14:pctWidth>
                  </wp14:sizeRelH>
                  <wp14:sizeRelV relativeFrom="page">
                    <wp14:pctHeight>5000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" fillcolor="window" stroked="f" strokeweight=".5pt">
                  <v:textbox style="mso-fit-shape-to-text:t" inset="0,,0">
                    <w:txbxContent>
                      <w:p w:rsidR="00E83449" w:rsidRDefault="00E83449" w:rsidP="00E83449">
                        <w:pPr>
                          <w:spacing w:after="0"/>
                          <w:jc w:val="center"/>
                          <w:rPr>
                            <w:color w:val="0F243E" w:themeColor="text2" w:themeShade="80"/>
                            <w:sz w:val="26"/>
                            <w:szCs w:val="26"/>
                          </w:rPr>
                        </w:pPr>
                        <w:r>
                          <w:rPr>
                            <w:color w:val="0F243E" w:themeColor="text2" w:themeShade="80"/>
                            <w:sz w:val="26"/>
                            <w:szCs w:val="26"/>
                          </w:rPr>
                          <w:fldChar w:fldCharType="begin"/>
                        </w:r>
                        <w:r>
                          <w:rPr>
                            <w:color w:val="0F243E" w:themeColor="text2" w:themeShade="80"/>
                            <w:sz w:val="26"/>
                            <w:szCs w:val="26"/>
                          </w:rPr>
                          <w:instrText xml:space="preserve"> PAGE  \* Arabic  \* MERGEFORMAT </w:instrText>
                        </w:r>
                        <w:r>
                          <w:rPr>
                            <w:color w:val="0F243E" w:themeColor="text2" w:themeShade="80"/>
                            <w:sz w:val="26"/>
                            <w:szCs w:val="26"/>
                          </w:rPr>
                          <w:fldChar w:fldCharType="separate"/>
                        </w:r>
                        <w:r w:rsidR="00ED081E">
                          <w:rPr>
                            <w:noProof/>
                            <w:color w:val="0F243E" w:themeColor="text2" w:themeShade="80"/>
                            <w:sz w:val="26"/>
                            <w:szCs w:val="26"/>
                          </w:rPr>
                          <w:t>4</w:t>
                        </w:r>
                        <w:r>
                          <w:rPr>
                            <w:color w:val="0F243E" w:themeColor="text2" w:themeShade="80"/>
                            <w:sz w:val="26"/>
                            <w:szCs w:val="26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rPr>
            <w:color w:val="0F243E" w:themeColor="text2" w:themeShade="80"/>
            <w:sz w:val="26"/>
            <w:szCs w:val="26"/>
          </w:rPr>
          <w:t>____________________________________________________________________</w:t>
        </w:r>
      </w:p>
      <w:p w:rsidR="00D5266B" w:rsidRPr="00E83449" w:rsidRDefault="00E83449" w:rsidP="00E83449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>Statistika socijalne zaštite/skrbi</w:t>
        </w:r>
      </w:p>
    </w:sdtContent>
  </w:sdt>
  <w:p w:rsidR="00D5266B" w:rsidRDefault="00D526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A76" w:rsidRDefault="007F0A76" w:rsidP="009B183C">
      <w:pPr>
        <w:spacing w:after="0" w:line="240" w:lineRule="auto"/>
      </w:pPr>
      <w:r>
        <w:separator/>
      </w:r>
    </w:p>
  </w:footnote>
  <w:footnote w:type="continuationSeparator" w:id="0">
    <w:p w:rsidR="007F0A76" w:rsidRDefault="007F0A76" w:rsidP="009B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6B" w:rsidRDefault="00D5266B">
    <w:pPr>
      <w:pStyle w:val="Header"/>
      <w:jc w:val="right"/>
    </w:pPr>
  </w:p>
  <w:p w:rsidR="00D5266B" w:rsidRDefault="00D526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1DA"/>
    <w:multiLevelType w:val="hybridMultilevel"/>
    <w:tmpl w:val="F27C02BC"/>
    <w:lvl w:ilvl="0" w:tplc="058887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27BC2"/>
    <w:multiLevelType w:val="multilevel"/>
    <w:tmpl w:val="EA08C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F857BD8"/>
    <w:multiLevelType w:val="multilevel"/>
    <w:tmpl w:val="8A4E7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">
    <w:nsid w:val="21E805CD"/>
    <w:multiLevelType w:val="hybridMultilevel"/>
    <w:tmpl w:val="1348FA12"/>
    <w:lvl w:ilvl="0" w:tplc="52144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213CA"/>
    <w:multiLevelType w:val="hybridMultilevel"/>
    <w:tmpl w:val="288E2F28"/>
    <w:lvl w:ilvl="0" w:tplc="590CB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6647BA"/>
    <w:multiLevelType w:val="multilevel"/>
    <w:tmpl w:val="EA08CB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0182D54"/>
    <w:multiLevelType w:val="multilevel"/>
    <w:tmpl w:val="EA08C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8AD3E3D"/>
    <w:multiLevelType w:val="multilevel"/>
    <w:tmpl w:val="EA08CB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3DB16C0"/>
    <w:multiLevelType w:val="multilevel"/>
    <w:tmpl w:val="EA08CB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68037CC8"/>
    <w:multiLevelType w:val="hybridMultilevel"/>
    <w:tmpl w:val="A816EF20"/>
    <w:lvl w:ilvl="0" w:tplc="128CEAEA">
      <w:numFmt w:val="bullet"/>
      <w:lvlText w:val="-"/>
      <w:lvlJc w:val="left"/>
      <w:pPr>
        <w:ind w:left="720" w:hanging="360"/>
      </w:pPr>
      <w:rPr>
        <w:rFonts w:ascii="Cambria" w:eastAsia="Arial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2C1E11"/>
    <w:multiLevelType w:val="multilevel"/>
    <w:tmpl w:val="7B9CA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72AE421C"/>
    <w:multiLevelType w:val="hybridMultilevel"/>
    <w:tmpl w:val="FDFC6038"/>
    <w:lvl w:ilvl="0" w:tplc="17D82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14622"/>
    <w:multiLevelType w:val="hybridMultilevel"/>
    <w:tmpl w:val="4B14967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48"/>
    <w:rsid w:val="00040E0E"/>
    <w:rsid w:val="00042B20"/>
    <w:rsid w:val="00076648"/>
    <w:rsid w:val="00080AD8"/>
    <w:rsid w:val="000847BE"/>
    <w:rsid w:val="00093A76"/>
    <w:rsid w:val="000B26CC"/>
    <w:rsid w:val="000B5486"/>
    <w:rsid w:val="000B5C2F"/>
    <w:rsid w:val="000D0601"/>
    <w:rsid w:val="000D1614"/>
    <w:rsid w:val="000D214B"/>
    <w:rsid w:val="000E7E01"/>
    <w:rsid w:val="000F440A"/>
    <w:rsid w:val="00100B17"/>
    <w:rsid w:val="00110F6C"/>
    <w:rsid w:val="0016340A"/>
    <w:rsid w:val="00163AD4"/>
    <w:rsid w:val="00174DA8"/>
    <w:rsid w:val="00177CA9"/>
    <w:rsid w:val="0018064C"/>
    <w:rsid w:val="001C51A0"/>
    <w:rsid w:val="001C593B"/>
    <w:rsid w:val="001D6DBC"/>
    <w:rsid w:val="001E0903"/>
    <w:rsid w:val="001F27F6"/>
    <w:rsid w:val="00202B61"/>
    <w:rsid w:val="00212CB3"/>
    <w:rsid w:val="0022493D"/>
    <w:rsid w:val="00242999"/>
    <w:rsid w:val="00247F3E"/>
    <w:rsid w:val="00270288"/>
    <w:rsid w:val="00275AA5"/>
    <w:rsid w:val="002768F0"/>
    <w:rsid w:val="00297941"/>
    <w:rsid w:val="002D32CC"/>
    <w:rsid w:val="002D50FF"/>
    <w:rsid w:val="002E7809"/>
    <w:rsid w:val="00302E9F"/>
    <w:rsid w:val="00305B8F"/>
    <w:rsid w:val="00312E97"/>
    <w:rsid w:val="00317F81"/>
    <w:rsid w:val="00352226"/>
    <w:rsid w:val="00363855"/>
    <w:rsid w:val="00363CAC"/>
    <w:rsid w:val="00366CFE"/>
    <w:rsid w:val="00366D4A"/>
    <w:rsid w:val="003924C3"/>
    <w:rsid w:val="00394FBA"/>
    <w:rsid w:val="00427500"/>
    <w:rsid w:val="00456C8A"/>
    <w:rsid w:val="00470B3C"/>
    <w:rsid w:val="004B0918"/>
    <w:rsid w:val="004B3D7D"/>
    <w:rsid w:val="004C1E48"/>
    <w:rsid w:val="004D3F3A"/>
    <w:rsid w:val="004E55BF"/>
    <w:rsid w:val="004E59BD"/>
    <w:rsid w:val="00521D3C"/>
    <w:rsid w:val="005328D1"/>
    <w:rsid w:val="00543BC9"/>
    <w:rsid w:val="005504AE"/>
    <w:rsid w:val="00552D2E"/>
    <w:rsid w:val="0059715A"/>
    <w:rsid w:val="005C0445"/>
    <w:rsid w:val="005C60E4"/>
    <w:rsid w:val="005D2A31"/>
    <w:rsid w:val="005E16F3"/>
    <w:rsid w:val="005E61FE"/>
    <w:rsid w:val="00615317"/>
    <w:rsid w:val="00632092"/>
    <w:rsid w:val="006452D5"/>
    <w:rsid w:val="0065036B"/>
    <w:rsid w:val="00653B53"/>
    <w:rsid w:val="00671E1C"/>
    <w:rsid w:val="00696266"/>
    <w:rsid w:val="006A3C6A"/>
    <w:rsid w:val="006A706B"/>
    <w:rsid w:val="006C6D46"/>
    <w:rsid w:val="006C7942"/>
    <w:rsid w:val="006E13CD"/>
    <w:rsid w:val="006E7B10"/>
    <w:rsid w:val="006F0285"/>
    <w:rsid w:val="006F27B3"/>
    <w:rsid w:val="00706732"/>
    <w:rsid w:val="00722156"/>
    <w:rsid w:val="00731876"/>
    <w:rsid w:val="00731A6F"/>
    <w:rsid w:val="007359D2"/>
    <w:rsid w:val="007369B5"/>
    <w:rsid w:val="00773713"/>
    <w:rsid w:val="0078190E"/>
    <w:rsid w:val="007A150B"/>
    <w:rsid w:val="007B2810"/>
    <w:rsid w:val="007B6BB3"/>
    <w:rsid w:val="007C2B4D"/>
    <w:rsid w:val="007E4361"/>
    <w:rsid w:val="007E7CDC"/>
    <w:rsid w:val="007F0A76"/>
    <w:rsid w:val="008100B9"/>
    <w:rsid w:val="0081649E"/>
    <w:rsid w:val="008236A9"/>
    <w:rsid w:val="00826126"/>
    <w:rsid w:val="008447E3"/>
    <w:rsid w:val="008450A3"/>
    <w:rsid w:val="0086416F"/>
    <w:rsid w:val="008C156B"/>
    <w:rsid w:val="008C2196"/>
    <w:rsid w:val="008D009D"/>
    <w:rsid w:val="008D2B60"/>
    <w:rsid w:val="008D5F83"/>
    <w:rsid w:val="008F6DAC"/>
    <w:rsid w:val="00912117"/>
    <w:rsid w:val="0091615A"/>
    <w:rsid w:val="00925102"/>
    <w:rsid w:val="009375C6"/>
    <w:rsid w:val="0094306E"/>
    <w:rsid w:val="00950AB0"/>
    <w:rsid w:val="009517C4"/>
    <w:rsid w:val="00960540"/>
    <w:rsid w:val="009746CE"/>
    <w:rsid w:val="009979FF"/>
    <w:rsid w:val="009B183C"/>
    <w:rsid w:val="009C4076"/>
    <w:rsid w:val="009C43F2"/>
    <w:rsid w:val="009C7F81"/>
    <w:rsid w:val="009D0D3E"/>
    <w:rsid w:val="00A40123"/>
    <w:rsid w:val="00A54BB1"/>
    <w:rsid w:val="00A607EB"/>
    <w:rsid w:val="00A639BE"/>
    <w:rsid w:val="00A7369C"/>
    <w:rsid w:val="00A779A8"/>
    <w:rsid w:val="00A80552"/>
    <w:rsid w:val="00AA28EB"/>
    <w:rsid w:val="00AA2A28"/>
    <w:rsid w:val="00AD3A56"/>
    <w:rsid w:val="00AE1DB6"/>
    <w:rsid w:val="00B20618"/>
    <w:rsid w:val="00B533A2"/>
    <w:rsid w:val="00B66E24"/>
    <w:rsid w:val="00B77AA3"/>
    <w:rsid w:val="00BA47D8"/>
    <w:rsid w:val="00BB498F"/>
    <w:rsid w:val="00BD3E72"/>
    <w:rsid w:val="00BE0CEF"/>
    <w:rsid w:val="00BE31A9"/>
    <w:rsid w:val="00BF5FFE"/>
    <w:rsid w:val="00C1735A"/>
    <w:rsid w:val="00C37AB5"/>
    <w:rsid w:val="00C50288"/>
    <w:rsid w:val="00C52056"/>
    <w:rsid w:val="00C94645"/>
    <w:rsid w:val="00C96350"/>
    <w:rsid w:val="00CB4A6C"/>
    <w:rsid w:val="00CB7B86"/>
    <w:rsid w:val="00CD4266"/>
    <w:rsid w:val="00CF5265"/>
    <w:rsid w:val="00D02875"/>
    <w:rsid w:val="00D16DEB"/>
    <w:rsid w:val="00D24C57"/>
    <w:rsid w:val="00D258A6"/>
    <w:rsid w:val="00D45E62"/>
    <w:rsid w:val="00D5266B"/>
    <w:rsid w:val="00D54C2D"/>
    <w:rsid w:val="00D61E02"/>
    <w:rsid w:val="00D820C9"/>
    <w:rsid w:val="00D82B2A"/>
    <w:rsid w:val="00DA15A4"/>
    <w:rsid w:val="00DA3AAD"/>
    <w:rsid w:val="00DA693A"/>
    <w:rsid w:val="00DC2B4C"/>
    <w:rsid w:val="00DD34E0"/>
    <w:rsid w:val="00E030AC"/>
    <w:rsid w:val="00E14460"/>
    <w:rsid w:val="00E22FA7"/>
    <w:rsid w:val="00E319D7"/>
    <w:rsid w:val="00E464F7"/>
    <w:rsid w:val="00E50D73"/>
    <w:rsid w:val="00E6298D"/>
    <w:rsid w:val="00E728CB"/>
    <w:rsid w:val="00E83449"/>
    <w:rsid w:val="00E839EA"/>
    <w:rsid w:val="00E87B75"/>
    <w:rsid w:val="00E90DA0"/>
    <w:rsid w:val="00E966CC"/>
    <w:rsid w:val="00EC3A01"/>
    <w:rsid w:val="00ED081E"/>
    <w:rsid w:val="00EE2981"/>
    <w:rsid w:val="00F37637"/>
    <w:rsid w:val="00F42E0F"/>
    <w:rsid w:val="00F47649"/>
    <w:rsid w:val="00F5502C"/>
    <w:rsid w:val="00F6233F"/>
    <w:rsid w:val="00F67BBE"/>
    <w:rsid w:val="00F92745"/>
    <w:rsid w:val="00FB75AC"/>
    <w:rsid w:val="00FC7B4E"/>
    <w:rsid w:val="00FE2FC9"/>
    <w:rsid w:val="00FF3CBF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B183C"/>
    <w:rPr>
      <w:rFonts w:cs="Times New Roman"/>
      <w:color w:val="0000FF"/>
      <w:u w:val="single"/>
    </w:rPr>
  </w:style>
  <w:style w:type="character" w:customStyle="1" w:styleId="FootnoteTextChar">
    <w:name w:val="Footnote Text Char"/>
    <w:aliases w:val="single space Char,Dipnot Metni Char Char,Fußnotentextf Char,Geneva 9 Char,Font: Geneva 9 Char,Boston 10 Char,f Char,Footnote Text Blue Char,- OP Char,Fußnote Char,Podrozdział Char,Footnote Text Char Char Char,FOOTNOTES Char,fn Char"/>
    <w:link w:val="FootnoteText"/>
    <w:uiPriority w:val="99"/>
    <w:locked/>
    <w:rsid w:val="009B183C"/>
    <w:rPr>
      <w:rFonts w:ascii="Calibri" w:hAnsi="Calibri"/>
      <w:sz w:val="20"/>
      <w:lang w:val="en-GB" w:eastAsia="x-none"/>
    </w:rPr>
  </w:style>
  <w:style w:type="paragraph" w:styleId="FootnoteText">
    <w:name w:val="footnote text"/>
    <w:aliases w:val="single space,Dipnot Metni Char,Fußnotentextf,Geneva 9,Font: Geneva 9,Boston 10,f,Footnote Text Blue,- OP,Fußnote,Podrozdział,Footnote Text Char Char,FOOTNOTES,fn,stile 1,Footnote,Footnote1,BVI fnr,En-tête client,Header1"/>
    <w:basedOn w:val="Normal"/>
    <w:link w:val="FootnoteTextChar"/>
    <w:uiPriority w:val="99"/>
    <w:rsid w:val="009B183C"/>
    <w:rPr>
      <w:rFonts w:ascii="Calibri" w:hAnsi="Calibri"/>
      <w:sz w:val="20"/>
      <w:lang w:val="en-GB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9B18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B183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1F2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6B"/>
  </w:style>
  <w:style w:type="paragraph" w:styleId="Footer">
    <w:name w:val="footer"/>
    <w:basedOn w:val="Normal"/>
    <w:link w:val="FooterChar"/>
    <w:uiPriority w:val="99"/>
    <w:unhideWhenUsed/>
    <w:rsid w:val="00D5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E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B183C"/>
    <w:rPr>
      <w:rFonts w:cs="Times New Roman"/>
      <w:color w:val="0000FF"/>
      <w:u w:val="single"/>
    </w:rPr>
  </w:style>
  <w:style w:type="character" w:customStyle="1" w:styleId="FootnoteTextChar">
    <w:name w:val="Footnote Text Char"/>
    <w:aliases w:val="single space Char,Dipnot Metni Char Char,Fußnotentextf Char,Geneva 9 Char,Font: Geneva 9 Char,Boston 10 Char,f Char,Footnote Text Blue Char,- OP Char,Fußnote Char,Podrozdział Char,Footnote Text Char Char Char,FOOTNOTES Char,fn Char"/>
    <w:link w:val="FootnoteText"/>
    <w:uiPriority w:val="99"/>
    <w:locked/>
    <w:rsid w:val="009B183C"/>
    <w:rPr>
      <w:rFonts w:ascii="Calibri" w:hAnsi="Calibri"/>
      <w:sz w:val="20"/>
      <w:lang w:val="en-GB" w:eastAsia="x-none"/>
    </w:rPr>
  </w:style>
  <w:style w:type="paragraph" w:styleId="FootnoteText">
    <w:name w:val="footnote text"/>
    <w:aliases w:val="single space,Dipnot Metni Char,Fußnotentextf,Geneva 9,Font: Geneva 9,Boston 10,f,Footnote Text Blue,- OP,Fußnote,Podrozdział,Footnote Text Char Char,FOOTNOTES,fn,stile 1,Footnote,Footnote1,BVI fnr,En-tête client,Header1"/>
    <w:basedOn w:val="Normal"/>
    <w:link w:val="FootnoteTextChar"/>
    <w:uiPriority w:val="99"/>
    <w:rsid w:val="009B183C"/>
    <w:rPr>
      <w:rFonts w:ascii="Calibri" w:hAnsi="Calibri"/>
      <w:sz w:val="20"/>
      <w:lang w:val="en-GB" w:eastAsia="x-none"/>
    </w:rPr>
  </w:style>
  <w:style w:type="character" w:customStyle="1" w:styleId="FootnoteTextChar1">
    <w:name w:val="Footnote Text Char1"/>
    <w:basedOn w:val="DefaultParagraphFont"/>
    <w:uiPriority w:val="99"/>
    <w:semiHidden/>
    <w:rsid w:val="009B18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B183C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1F2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6B"/>
  </w:style>
  <w:style w:type="paragraph" w:styleId="Footer">
    <w:name w:val="footer"/>
    <w:basedOn w:val="Normal"/>
    <w:link w:val="FooterChar"/>
    <w:uiPriority w:val="99"/>
    <w:unhideWhenUsed/>
    <w:rsid w:val="00D5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DC0-16C5-4B6F-8256-3B9BF52E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12</Pages>
  <Words>5437</Words>
  <Characters>30991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Elvin Šetkić</dc:creator>
  <cp:lastModifiedBy>Elvin Šetkić</cp:lastModifiedBy>
  <cp:revision>187</cp:revision>
  <cp:lastPrinted>2017-03-20T13:11:00Z</cp:lastPrinted>
  <dcterms:created xsi:type="dcterms:W3CDTF">2017-03-14T07:31:00Z</dcterms:created>
  <dcterms:modified xsi:type="dcterms:W3CDTF">2017-03-24T13:53:00Z</dcterms:modified>
</cp:coreProperties>
</file>