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5EA14" w14:textId="77777777" w:rsidR="000A6FD6" w:rsidRDefault="000A6FD6" w:rsidP="00CD0F98">
      <w:pPr>
        <w:spacing w:after="160" w:line="259" w:lineRule="auto"/>
        <w:rPr>
          <w:rFonts w:eastAsiaTheme="minorHAnsi"/>
          <w:b/>
          <w:sz w:val="28"/>
          <w:szCs w:val="28"/>
          <w:lang w:val="bs-Latn-BA"/>
        </w:rPr>
      </w:pPr>
    </w:p>
    <w:p w14:paraId="3D9F1EED" w14:textId="689FFD5D" w:rsidR="0070328E" w:rsidRDefault="000A6FD6" w:rsidP="00F046E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  <w:r>
        <w:rPr>
          <w:rFonts w:eastAsiaTheme="minorHAnsi"/>
          <w:b/>
          <w:sz w:val="28"/>
          <w:szCs w:val="28"/>
          <w:lang w:val="bs-Latn-BA"/>
        </w:rPr>
        <w:t>S</w:t>
      </w:r>
      <w:r w:rsidR="000E32E6">
        <w:rPr>
          <w:rFonts w:eastAsiaTheme="minorHAnsi"/>
          <w:b/>
          <w:sz w:val="28"/>
          <w:szCs w:val="28"/>
          <w:lang w:val="bs-Latn-BA"/>
        </w:rPr>
        <w:t>A</w:t>
      </w:r>
      <w:r>
        <w:rPr>
          <w:rFonts w:eastAsiaTheme="minorHAnsi"/>
          <w:b/>
          <w:sz w:val="28"/>
          <w:szCs w:val="28"/>
          <w:lang w:val="bs-Latn-BA"/>
        </w:rPr>
        <w:t>OPĆENJE ZA JAVNOST</w:t>
      </w:r>
    </w:p>
    <w:p w14:paraId="1FB171C2" w14:textId="7565E9A8" w:rsidR="00597FBD" w:rsidRDefault="00597FBD" w:rsidP="00F046E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  <w:r>
        <w:rPr>
          <w:rFonts w:eastAsiaTheme="minorHAnsi"/>
          <w:b/>
          <w:sz w:val="28"/>
          <w:szCs w:val="28"/>
          <w:lang w:val="bs-Latn-BA"/>
        </w:rPr>
        <w:t>(povodom održane 47. sjednice Centralnog popisnog biroa)</w:t>
      </w:r>
    </w:p>
    <w:p w14:paraId="48FE7B3D" w14:textId="77777777" w:rsidR="00AA601D" w:rsidRPr="0070328E" w:rsidRDefault="00AA601D" w:rsidP="00F046E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</w:p>
    <w:p w14:paraId="50DF9FE8" w14:textId="4E2F2C71" w:rsidR="009D6026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Predstavnici Federalnog </w:t>
      </w:r>
      <w:r w:rsidR="000A6FD6" w:rsidRPr="000A6FD6">
        <w:rPr>
          <w:rFonts w:ascii="Arial" w:eastAsiaTheme="minorHAnsi" w:hAnsi="Arial" w:cs="Arial"/>
          <w:lang w:val="bs-Latn-BA"/>
        </w:rPr>
        <w:t>zavod</w:t>
      </w:r>
      <w:r>
        <w:rPr>
          <w:rFonts w:ascii="Arial" w:eastAsiaTheme="minorHAnsi" w:hAnsi="Arial" w:cs="Arial"/>
          <w:lang w:val="bs-Latn-BA"/>
        </w:rPr>
        <w:t>a za statistiku</w:t>
      </w:r>
      <w:r w:rsidR="000A6FD6" w:rsidRPr="000A6FD6">
        <w:rPr>
          <w:rFonts w:ascii="Arial" w:eastAsiaTheme="minorHAnsi" w:hAnsi="Arial" w:cs="Arial"/>
          <w:lang w:val="bs-Latn-BA"/>
        </w:rPr>
        <w:t xml:space="preserve"> s</w:t>
      </w:r>
      <w:r>
        <w:rPr>
          <w:rFonts w:ascii="Arial" w:eastAsiaTheme="minorHAnsi" w:hAnsi="Arial" w:cs="Arial"/>
          <w:lang w:val="bs-Latn-BA"/>
        </w:rPr>
        <w:t xml:space="preserve">u dana </w:t>
      </w:r>
      <w:r w:rsidR="00D86652">
        <w:rPr>
          <w:rFonts w:ascii="Arial" w:eastAsiaTheme="minorHAnsi" w:hAnsi="Arial" w:cs="Arial"/>
          <w:lang w:val="bs-Latn-BA"/>
        </w:rPr>
        <w:t>11.05</w:t>
      </w:r>
      <w:r>
        <w:rPr>
          <w:rFonts w:ascii="Arial" w:eastAsiaTheme="minorHAnsi" w:hAnsi="Arial" w:cs="Arial"/>
          <w:lang w:val="bs-Latn-BA"/>
        </w:rPr>
        <w:t xml:space="preserve">.2016. godine prisustvovali </w:t>
      </w:r>
      <w:r w:rsidR="009D6026">
        <w:rPr>
          <w:rFonts w:ascii="Arial" w:eastAsiaTheme="minorHAnsi" w:hAnsi="Arial" w:cs="Arial"/>
          <w:lang w:val="bs-Latn-BA"/>
        </w:rPr>
        <w:t xml:space="preserve">47. </w:t>
      </w:r>
      <w:r>
        <w:rPr>
          <w:rFonts w:ascii="Arial" w:eastAsiaTheme="minorHAnsi" w:hAnsi="Arial" w:cs="Arial"/>
          <w:lang w:val="bs-Latn-BA"/>
        </w:rPr>
        <w:t>sjednici Centralnog popisnog biroa</w:t>
      </w:r>
      <w:r w:rsidR="0070328E">
        <w:rPr>
          <w:rFonts w:ascii="Arial" w:eastAsiaTheme="minorHAnsi" w:hAnsi="Arial" w:cs="Arial"/>
          <w:lang w:val="bs-Latn-BA"/>
        </w:rPr>
        <w:t xml:space="preserve">. U okviru prve tačke dnevnog reda </w:t>
      </w:r>
      <w:r w:rsidR="00D86652">
        <w:rPr>
          <w:rFonts w:ascii="Arial" w:eastAsiaTheme="minorHAnsi" w:hAnsi="Arial" w:cs="Arial"/>
          <w:lang w:val="bs-Latn-BA"/>
        </w:rPr>
        <w:t>r</w:t>
      </w:r>
      <w:r>
        <w:rPr>
          <w:rFonts w:ascii="Arial" w:eastAsiaTheme="minorHAnsi" w:hAnsi="Arial" w:cs="Arial"/>
          <w:lang w:val="bs-Latn-BA"/>
        </w:rPr>
        <w:t>azmatran</w:t>
      </w:r>
      <w:r w:rsidR="0070328E">
        <w:rPr>
          <w:rFonts w:ascii="Arial" w:eastAsiaTheme="minorHAnsi" w:hAnsi="Arial" w:cs="Arial"/>
          <w:lang w:val="bs-Latn-BA"/>
        </w:rPr>
        <w:t xml:space="preserve"> je</w:t>
      </w:r>
      <w:r>
        <w:rPr>
          <w:rFonts w:ascii="Arial" w:eastAsiaTheme="minorHAnsi" w:hAnsi="Arial" w:cs="Arial"/>
          <w:lang w:val="bs-Latn-BA"/>
        </w:rPr>
        <w:t xml:space="preserve"> Prijedlog jedinstvenog programa za obradu popisne građe popisa stanovništva, domaćinstava i stanova u </w:t>
      </w:r>
      <w:r w:rsidR="009D6026">
        <w:rPr>
          <w:rFonts w:ascii="Arial" w:eastAsiaTheme="minorHAnsi" w:hAnsi="Arial" w:cs="Arial"/>
          <w:lang w:val="bs-Latn-BA"/>
        </w:rPr>
        <w:t>Bosni Hercegovini 2013. godine</w:t>
      </w:r>
      <w:r w:rsidR="0070328E">
        <w:rPr>
          <w:rFonts w:ascii="Arial" w:eastAsiaTheme="minorHAnsi" w:hAnsi="Arial" w:cs="Arial"/>
          <w:lang w:val="bs-Latn-BA"/>
        </w:rPr>
        <w:t>.</w:t>
      </w:r>
    </w:p>
    <w:p w14:paraId="6FECA724" w14:textId="615C19C6" w:rsidR="0070328E" w:rsidRDefault="003B54CA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S o</w:t>
      </w:r>
      <w:r w:rsidR="009D6026">
        <w:rPr>
          <w:rFonts w:ascii="Arial" w:eastAsiaTheme="minorHAnsi" w:hAnsi="Arial" w:cs="Arial"/>
          <w:lang w:val="bs-Latn-BA"/>
        </w:rPr>
        <w:t xml:space="preserve">bzirom da </w:t>
      </w:r>
      <w:r w:rsidR="0070328E">
        <w:rPr>
          <w:rFonts w:ascii="Arial" w:eastAsiaTheme="minorHAnsi" w:hAnsi="Arial" w:cs="Arial"/>
          <w:lang w:val="bs-Latn-BA"/>
        </w:rPr>
        <w:t xml:space="preserve">nije došlo do </w:t>
      </w:r>
      <w:r w:rsidR="009D6026">
        <w:rPr>
          <w:rFonts w:ascii="Arial" w:eastAsiaTheme="minorHAnsi" w:hAnsi="Arial" w:cs="Arial"/>
          <w:lang w:val="bs-Latn-BA"/>
        </w:rPr>
        <w:t>približavanja stavova</w:t>
      </w:r>
      <w:r w:rsidR="0070328E">
        <w:rPr>
          <w:rFonts w:ascii="Arial" w:eastAsiaTheme="minorHAnsi" w:hAnsi="Arial" w:cs="Arial"/>
          <w:lang w:val="bs-Latn-BA"/>
        </w:rPr>
        <w:t xml:space="preserve"> ni po</w:t>
      </w:r>
      <w:r w:rsidR="00597FBD">
        <w:rPr>
          <w:rFonts w:ascii="Arial" w:eastAsiaTheme="minorHAnsi" w:hAnsi="Arial" w:cs="Arial"/>
          <w:lang w:val="bs-Latn-BA"/>
        </w:rPr>
        <w:t xml:space="preserve"> </w:t>
      </w:r>
      <w:r w:rsidR="0070328E">
        <w:rPr>
          <w:rFonts w:ascii="Arial" w:eastAsiaTheme="minorHAnsi" w:hAnsi="Arial" w:cs="Arial"/>
          <w:lang w:val="bs-Latn-BA"/>
        </w:rPr>
        <w:t>jednom od neusaglašenih pitanja</w:t>
      </w:r>
      <w:r w:rsidR="00E631D6">
        <w:rPr>
          <w:rFonts w:ascii="Arial" w:eastAsiaTheme="minorHAnsi" w:hAnsi="Arial" w:cs="Arial"/>
          <w:lang w:val="bs-Latn-BA"/>
        </w:rPr>
        <w:t>,</w:t>
      </w:r>
      <w:r w:rsidR="009D6026">
        <w:rPr>
          <w:rFonts w:ascii="Arial" w:eastAsiaTheme="minorHAnsi" w:hAnsi="Arial" w:cs="Arial"/>
          <w:lang w:val="bs-Latn-BA"/>
        </w:rPr>
        <w:t xml:space="preserve"> već su po ko</w:t>
      </w:r>
      <w:r w:rsidR="00E631D6">
        <w:rPr>
          <w:rFonts w:ascii="Arial" w:eastAsiaTheme="minorHAnsi" w:hAnsi="Arial" w:cs="Arial"/>
          <w:lang w:val="bs-Latn-BA"/>
        </w:rPr>
        <w:t xml:space="preserve"> </w:t>
      </w:r>
      <w:r w:rsidR="009D6026">
        <w:rPr>
          <w:rFonts w:ascii="Arial" w:eastAsiaTheme="minorHAnsi" w:hAnsi="Arial" w:cs="Arial"/>
          <w:lang w:val="bs-Latn-BA"/>
        </w:rPr>
        <w:t xml:space="preserve">zna koji put samo ponovljeni već dobro poznati stavovi </w:t>
      </w:r>
      <w:r w:rsidR="00E631D6">
        <w:rPr>
          <w:rFonts w:ascii="Arial" w:eastAsiaTheme="minorHAnsi" w:hAnsi="Arial" w:cs="Arial"/>
          <w:lang w:val="bs-Latn-BA"/>
        </w:rPr>
        <w:t>članova, C</w:t>
      </w:r>
      <w:r w:rsidR="009D6026">
        <w:rPr>
          <w:rFonts w:ascii="Arial" w:eastAsiaTheme="minorHAnsi" w:hAnsi="Arial" w:cs="Arial"/>
          <w:lang w:val="bs-Latn-BA"/>
        </w:rPr>
        <w:t xml:space="preserve">entralni popisni biro je </w:t>
      </w:r>
      <w:r w:rsidR="00E631D6">
        <w:rPr>
          <w:rFonts w:ascii="Arial" w:eastAsiaTheme="minorHAnsi" w:hAnsi="Arial" w:cs="Arial"/>
          <w:lang w:val="bs-Latn-BA"/>
        </w:rPr>
        <w:t xml:space="preserve">JEDNOGLASNO </w:t>
      </w:r>
      <w:r w:rsidR="009D6026">
        <w:rPr>
          <w:rFonts w:ascii="Arial" w:eastAsiaTheme="minorHAnsi" w:hAnsi="Arial" w:cs="Arial"/>
          <w:lang w:val="bs-Latn-BA"/>
        </w:rPr>
        <w:t xml:space="preserve">zaključio da </w:t>
      </w:r>
      <w:r w:rsidR="00D86652">
        <w:rPr>
          <w:rFonts w:ascii="Arial" w:eastAsiaTheme="minorHAnsi" w:hAnsi="Arial" w:cs="Arial"/>
          <w:lang w:val="bs-Latn-BA"/>
        </w:rPr>
        <w:t xml:space="preserve">je </w:t>
      </w:r>
      <w:r w:rsidR="00E631D6">
        <w:rPr>
          <w:rFonts w:ascii="Arial" w:eastAsiaTheme="minorHAnsi" w:hAnsi="Arial" w:cs="Arial"/>
          <w:lang w:val="bs-Latn-BA"/>
        </w:rPr>
        <w:t>isti izvršio svoju zak</w:t>
      </w:r>
      <w:r w:rsidR="00597FBD">
        <w:rPr>
          <w:rFonts w:ascii="Arial" w:eastAsiaTheme="minorHAnsi" w:hAnsi="Arial" w:cs="Arial"/>
          <w:lang w:val="bs-Latn-BA"/>
        </w:rPr>
        <w:t>o</w:t>
      </w:r>
      <w:r w:rsidR="00E631D6">
        <w:rPr>
          <w:rFonts w:ascii="Arial" w:eastAsiaTheme="minorHAnsi" w:hAnsi="Arial" w:cs="Arial"/>
          <w:lang w:val="bs-Latn-BA"/>
        </w:rPr>
        <w:t>nsku obavezu iz člana 24. s</w:t>
      </w:r>
      <w:r w:rsidR="00E631D6" w:rsidRPr="00E631D6">
        <w:rPr>
          <w:rFonts w:ascii="Arial" w:eastAsiaTheme="minorHAnsi" w:hAnsi="Arial" w:cs="Arial"/>
          <w:lang w:val="bs-Latn-BA"/>
        </w:rPr>
        <w:t>tav 2</w:t>
      </w:r>
      <w:r w:rsidR="00E631D6">
        <w:rPr>
          <w:rFonts w:ascii="Arial" w:eastAsiaTheme="minorHAnsi" w:hAnsi="Arial" w:cs="Arial"/>
          <w:lang w:val="bs-Latn-BA"/>
        </w:rPr>
        <w:t>.</w:t>
      </w:r>
      <w:r w:rsidR="00E631D6" w:rsidRPr="00E631D6">
        <w:rPr>
          <w:rFonts w:ascii="Arial" w:eastAsiaTheme="minorHAnsi" w:hAnsi="Arial" w:cs="Arial"/>
          <w:lang w:val="bs-Latn-BA"/>
        </w:rPr>
        <w:t xml:space="preserve"> tačka f. Zakona o popisu</w:t>
      </w:r>
      <w:r w:rsidR="00E631D6">
        <w:rPr>
          <w:rFonts w:ascii="Arial" w:eastAsiaTheme="minorHAnsi" w:hAnsi="Arial" w:cs="Arial"/>
          <w:lang w:val="bs-Latn-BA"/>
        </w:rPr>
        <w:t xml:space="preserve"> i razmotrio prijedlog  </w:t>
      </w:r>
      <w:r w:rsidR="00E631D6" w:rsidRPr="00E631D6">
        <w:rPr>
          <w:rFonts w:ascii="Arial" w:eastAsiaTheme="minorHAnsi" w:hAnsi="Arial" w:cs="Arial"/>
          <w:lang w:val="bs-Latn-BA"/>
        </w:rPr>
        <w:t>Jedins</w:t>
      </w:r>
      <w:r w:rsidR="00E631D6">
        <w:rPr>
          <w:rFonts w:ascii="Arial" w:eastAsiaTheme="minorHAnsi" w:hAnsi="Arial" w:cs="Arial"/>
          <w:lang w:val="bs-Latn-BA"/>
        </w:rPr>
        <w:t>tvenog programa obrade podataka</w:t>
      </w:r>
      <w:r w:rsidR="00D86652">
        <w:rPr>
          <w:rFonts w:ascii="Arial" w:eastAsiaTheme="minorHAnsi" w:hAnsi="Arial" w:cs="Arial"/>
          <w:lang w:val="bs-Latn-BA"/>
        </w:rPr>
        <w:t>,</w:t>
      </w:r>
      <w:r w:rsidR="00E631D6">
        <w:rPr>
          <w:rFonts w:ascii="Arial" w:eastAsiaTheme="minorHAnsi" w:hAnsi="Arial" w:cs="Arial"/>
          <w:lang w:val="bs-Latn-BA"/>
        </w:rPr>
        <w:t xml:space="preserve"> o čemu svjedoče zapisnici sa ranijih sjednic</w:t>
      </w:r>
      <w:r w:rsidR="00597FBD">
        <w:rPr>
          <w:rFonts w:ascii="Arial" w:eastAsiaTheme="minorHAnsi" w:hAnsi="Arial" w:cs="Arial"/>
          <w:lang w:val="bs-Latn-BA"/>
        </w:rPr>
        <w:t>a</w:t>
      </w:r>
      <w:r w:rsidR="00E631D6">
        <w:rPr>
          <w:rFonts w:ascii="Arial" w:eastAsiaTheme="minorHAnsi" w:hAnsi="Arial" w:cs="Arial"/>
          <w:lang w:val="bs-Latn-BA"/>
        </w:rPr>
        <w:t xml:space="preserve"> prije svega zapisnici sa 45</w:t>
      </w:r>
      <w:r w:rsidR="002C6244">
        <w:rPr>
          <w:rFonts w:ascii="Arial" w:eastAsiaTheme="minorHAnsi" w:hAnsi="Arial" w:cs="Arial"/>
          <w:lang w:val="bs-Latn-BA"/>
        </w:rPr>
        <w:t>.</w:t>
      </w:r>
      <w:r w:rsidR="00E631D6">
        <w:rPr>
          <w:rFonts w:ascii="Arial" w:eastAsiaTheme="minorHAnsi" w:hAnsi="Arial" w:cs="Arial"/>
          <w:lang w:val="bs-Latn-BA"/>
        </w:rPr>
        <w:t xml:space="preserve"> i 46.</w:t>
      </w:r>
      <w:r w:rsidR="002C6244">
        <w:rPr>
          <w:rFonts w:ascii="Arial" w:eastAsiaTheme="minorHAnsi" w:hAnsi="Arial" w:cs="Arial"/>
          <w:lang w:val="bs-Latn-BA"/>
        </w:rPr>
        <w:t xml:space="preserve"> </w:t>
      </w:r>
      <w:r w:rsidR="00E631D6">
        <w:rPr>
          <w:rFonts w:ascii="Arial" w:eastAsiaTheme="minorHAnsi" w:hAnsi="Arial" w:cs="Arial"/>
          <w:lang w:val="bs-Latn-BA"/>
        </w:rPr>
        <w:t xml:space="preserve">sjednice. Zaključeno je da </w:t>
      </w:r>
      <w:r w:rsidR="00D86652">
        <w:rPr>
          <w:rFonts w:ascii="Arial" w:eastAsiaTheme="minorHAnsi" w:hAnsi="Arial" w:cs="Arial"/>
          <w:lang w:val="bs-Latn-BA"/>
        </w:rPr>
        <w:t xml:space="preserve">Centralni popisni biro nije nadležan da </w:t>
      </w:r>
      <w:r w:rsidR="00D86652" w:rsidRPr="0070328E">
        <w:rPr>
          <w:rFonts w:ascii="Arial" w:eastAsiaTheme="minorHAnsi" w:hAnsi="Arial" w:cs="Arial"/>
          <w:b/>
          <w:lang w:val="bs-Latn-BA"/>
        </w:rPr>
        <w:t>utvrdi</w:t>
      </w:r>
      <w:r w:rsidR="00D86652">
        <w:rPr>
          <w:rFonts w:ascii="Arial" w:eastAsiaTheme="minorHAnsi" w:hAnsi="Arial" w:cs="Arial"/>
          <w:lang w:val="bs-Latn-BA"/>
        </w:rPr>
        <w:t xml:space="preserve"> Jedinstveni program i da je nepotrebno dalje </w:t>
      </w:r>
      <w:r w:rsidR="00597FBD">
        <w:rPr>
          <w:rFonts w:ascii="Arial" w:eastAsiaTheme="minorHAnsi" w:hAnsi="Arial" w:cs="Arial"/>
          <w:lang w:val="bs-Latn-BA"/>
        </w:rPr>
        <w:t xml:space="preserve">insistirati </w:t>
      </w:r>
      <w:r w:rsidR="00D86652">
        <w:rPr>
          <w:rFonts w:ascii="Arial" w:eastAsiaTheme="minorHAnsi" w:hAnsi="Arial" w:cs="Arial"/>
          <w:lang w:val="bs-Latn-BA"/>
        </w:rPr>
        <w:t>na usaglašavanju s</w:t>
      </w:r>
      <w:r w:rsidR="002C6244">
        <w:rPr>
          <w:rFonts w:ascii="Arial" w:eastAsiaTheme="minorHAnsi" w:hAnsi="Arial" w:cs="Arial"/>
          <w:lang w:val="bs-Latn-BA"/>
        </w:rPr>
        <w:t>tavova članova</w:t>
      </w:r>
      <w:r w:rsidR="0070328E">
        <w:rPr>
          <w:rFonts w:ascii="Arial" w:eastAsiaTheme="minorHAnsi" w:hAnsi="Arial" w:cs="Arial"/>
          <w:lang w:val="bs-Latn-BA"/>
        </w:rPr>
        <w:t xml:space="preserve"> CPB</w:t>
      </w:r>
      <w:r w:rsidR="002C6244">
        <w:rPr>
          <w:rFonts w:ascii="Arial" w:eastAsiaTheme="minorHAnsi" w:hAnsi="Arial" w:cs="Arial"/>
          <w:lang w:val="bs-Latn-BA"/>
        </w:rPr>
        <w:t xml:space="preserve">, </w:t>
      </w:r>
      <w:r w:rsidR="00D86652">
        <w:rPr>
          <w:rFonts w:ascii="Arial" w:eastAsiaTheme="minorHAnsi" w:hAnsi="Arial" w:cs="Arial"/>
          <w:lang w:val="bs-Latn-BA"/>
        </w:rPr>
        <w:t xml:space="preserve">obzirom da </w:t>
      </w:r>
      <w:r w:rsidR="00E631D6">
        <w:rPr>
          <w:rFonts w:ascii="Arial" w:eastAsiaTheme="minorHAnsi" w:hAnsi="Arial" w:cs="Arial"/>
          <w:lang w:val="bs-Latn-BA"/>
        </w:rPr>
        <w:t xml:space="preserve">je </w:t>
      </w:r>
      <w:r w:rsidR="00D86652" w:rsidRPr="00D86652">
        <w:rPr>
          <w:rFonts w:ascii="Arial" w:eastAsiaTheme="minorHAnsi" w:hAnsi="Arial" w:cs="Arial"/>
          <w:lang w:val="bs-Latn-BA"/>
        </w:rPr>
        <w:t>Agencij</w:t>
      </w:r>
      <w:r w:rsidR="00597FBD">
        <w:rPr>
          <w:rFonts w:ascii="Arial" w:eastAsiaTheme="minorHAnsi" w:hAnsi="Arial" w:cs="Arial"/>
          <w:lang w:val="bs-Latn-BA"/>
        </w:rPr>
        <w:t>a</w:t>
      </w:r>
      <w:r w:rsidR="00D86652" w:rsidRPr="00D86652">
        <w:rPr>
          <w:rFonts w:ascii="Arial" w:eastAsiaTheme="minorHAnsi" w:hAnsi="Arial" w:cs="Arial"/>
          <w:lang w:val="bs-Latn-BA"/>
        </w:rPr>
        <w:t xml:space="preserve"> za statistiku BiH </w:t>
      </w:r>
      <w:r w:rsidR="00597FBD">
        <w:rPr>
          <w:rFonts w:ascii="Arial" w:eastAsiaTheme="minorHAnsi" w:hAnsi="Arial" w:cs="Arial"/>
          <w:lang w:val="bs-Latn-BA"/>
        </w:rPr>
        <w:t xml:space="preserve">prema </w:t>
      </w:r>
      <w:r w:rsidR="00D86652" w:rsidRPr="00D86652">
        <w:rPr>
          <w:rFonts w:ascii="Arial" w:eastAsiaTheme="minorHAnsi" w:hAnsi="Arial" w:cs="Arial"/>
          <w:lang w:val="bs-Latn-BA"/>
        </w:rPr>
        <w:t>član</w:t>
      </w:r>
      <w:r w:rsidR="00597FBD">
        <w:rPr>
          <w:rFonts w:ascii="Arial" w:eastAsiaTheme="minorHAnsi" w:hAnsi="Arial" w:cs="Arial"/>
          <w:lang w:val="bs-Latn-BA"/>
        </w:rPr>
        <w:t>u</w:t>
      </w:r>
      <w:r w:rsidR="00D86652" w:rsidRPr="00D86652">
        <w:rPr>
          <w:rFonts w:ascii="Arial" w:eastAsiaTheme="minorHAnsi" w:hAnsi="Arial" w:cs="Arial"/>
          <w:lang w:val="bs-Latn-BA"/>
        </w:rPr>
        <w:t xml:space="preserve"> 20. st</w:t>
      </w:r>
      <w:r w:rsidR="00D86652">
        <w:rPr>
          <w:rFonts w:ascii="Arial" w:eastAsiaTheme="minorHAnsi" w:hAnsi="Arial" w:cs="Arial"/>
          <w:lang w:val="bs-Latn-BA"/>
        </w:rPr>
        <w:t xml:space="preserve">av 1. tačka c) Zakona o </w:t>
      </w:r>
      <w:r w:rsidR="00597FBD">
        <w:rPr>
          <w:rFonts w:ascii="Arial" w:eastAsiaTheme="minorHAnsi" w:hAnsi="Arial" w:cs="Arial"/>
          <w:lang w:val="bs-Latn-BA"/>
        </w:rPr>
        <w:t>p</w:t>
      </w:r>
      <w:r w:rsidR="00D86652">
        <w:rPr>
          <w:rFonts w:ascii="Arial" w:eastAsiaTheme="minorHAnsi" w:hAnsi="Arial" w:cs="Arial"/>
          <w:lang w:val="bs-Latn-BA"/>
        </w:rPr>
        <w:t xml:space="preserve">opisu nadležna da utvrdi predmetnu metodologiju. </w:t>
      </w:r>
    </w:p>
    <w:p w14:paraId="24F83F93" w14:textId="623E0BD5" w:rsidR="00D86652" w:rsidRDefault="0070328E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Iako je u toku rasprave direktor Agencije za statistiku BiH iznio </w:t>
      </w:r>
      <w:r w:rsidR="003B54CA">
        <w:rPr>
          <w:rFonts w:ascii="Arial" w:eastAsiaTheme="minorHAnsi" w:hAnsi="Arial" w:cs="Arial"/>
          <w:lang w:val="bs-Latn-BA"/>
        </w:rPr>
        <w:t xml:space="preserve">stav </w:t>
      </w:r>
      <w:r>
        <w:rPr>
          <w:rFonts w:ascii="Arial" w:eastAsiaTheme="minorHAnsi" w:hAnsi="Arial" w:cs="Arial"/>
          <w:lang w:val="bs-Latn-BA"/>
        </w:rPr>
        <w:t>da nije jasan zakonski osnov iz člana 20.stav 1</w:t>
      </w:r>
      <w:r w:rsidR="00597FBD">
        <w:rPr>
          <w:rFonts w:ascii="Arial" w:eastAsiaTheme="minorHAnsi" w:hAnsi="Arial" w:cs="Arial"/>
          <w:lang w:val="bs-Latn-BA"/>
        </w:rPr>
        <w:t>.</w:t>
      </w:r>
      <w:r w:rsidRPr="0070328E">
        <w:t xml:space="preserve"> </w:t>
      </w:r>
      <w:r w:rsidRPr="0070328E">
        <w:rPr>
          <w:rFonts w:ascii="Arial" w:eastAsiaTheme="minorHAnsi" w:hAnsi="Arial" w:cs="Arial"/>
          <w:lang w:val="bs-Latn-BA"/>
        </w:rPr>
        <w:t>t</w:t>
      </w:r>
      <w:r w:rsidR="00597FBD">
        <w:rPr>
          <w:rFonts w:ascii="Arial" w:eastAsiaTheme="minorHAnsi" w:hAnsi="Arial" w:cs="Arial"/>
          <w:lang w:val="bs-Latn-BA"/>
        </w:rPr>
        <w:t>ačka c) Zakona o p</w:t>
      </w:r>
      <w:r w:rsidRPr="0070328E">
        <w:rPr>
          <w:rFonts w:ascii="Arial" w:eastAsiaTheme="minorHAnsi" w:hAnsi="Arial" w:cs="Arial"/>
          <w:lang w:val="bs-Latn-BA"/>
        </w:rPr>
        <w:t>opisu</w:t>
      </w:r>
      <w:r>
        <w:rPr>
          <w:rFonts w:ascii="Arial" w:eastAsiaTheme="minorHAnsi" w:hAnsi="Arial" w:cs="Arial"/>
          <w:lang w:val="bs-Latn-BA"/>
        </w:rPr>
        <w:t xml:space="preserve"> po ko</w:t>
      </w:r>
      <w:r w:rsidR="003B54CA">
        <w:rPr>
          <w:rFonts w:ascii="Arial" w:eastAsiaTheme="minorHAnsi" w:hAnsi="Arial" w:cs="Arial"/>
          <w:lang w:val="bs-Latn-BA"/>
        </w:rPr>
        <w:t>jem</w:t>
      </w:r>
      <w:r>
        <w:rPr>
          <w:rFonts w:ascii="Arial" w:eastAsiaTheme="minorHAnsi" w:hAnsi="Arial" w:cs="Arial"/>
          <w:lang w:val="bs-Latn-BA"/>
        </w:rPr>
        <w:t xml:space="preserve"> se od Agenc</w:t>
      </w:r>
      <w:r w:rsidR="00F046E6">
        <w:rPr>
          <w:rFonts w:ascii="Arial" w:eastAsiaTheme="minorHAnsi" w:hAnsi="Arial" w:cs="Arial"/>
          <w:lang w:val="bs-Latn-BA"/>
        </w:rPr>
        <w:t>i</w:t>
      </w:r>
      <w:r>
        <w:rPr>
          <w:rFonts w:ascii="Arial" w:eastAsiaTheme="minorHAnsi" w:hAnsi="Arial" w:cs="Arial"/>
          <w:lang w:val="bs-Latn-BA"/>
        </w:rPr>
        <w:t>je za statistiku BiH očekuje da utvrdi Jedinstveni program</w:t>
      </w:r>
      <w:r w:rsidR="00597FBD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nakon rasprave se saglasio sa naprijed navedenim zaključkom.</w:t>
      </w:r>
    </w:p>
    <w:p w14:paraId="31252804" w14:textId="492F5EB1" w:rsidR="00D86652" w:rsidRDefault="00D8665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U okviru druge tačke dnevnog reda </w:t>
      </w:r>
      <w:r w:rsidR="0021427B">
        <w:rPr>
          <w:rFonts w:ascii="Arial" w:eastAsiaTheme="minorHAnsi" w:hAnsi="Arial" w:cs="Arial"/>
          <w:lang w:val="bs-Latn-BA"/>
        </w:rPr>
        <w:t>razmatran</w:t>
      </w:r>
      <w:r w:rsidR="002C6244">
        <w:rPr>
          <w:rFonts w:ascii="Arial" w:eastAsiaTheme="minorHAnsi" w:hAnsi="Arial" w:cs="Arial"/>
          <w:lang w:val="bs-Latn-BA"/>
        </w:rPr>
        <w:t xml:space="preserve"> </w:t>
      </w:r>
      <w:r w:rsidR="0021427B">
        <w:rPr>
          <w:rFonts w:ascii="Arial" w:eastAsiaTheme="minorHAnsi" w:hAnsi="Arial" w:cs="Arial"/>
          <w:lang w:val="bs-Latn-BA"/>
        </w:rPr>
        <w:t xml:space="preserve">je </w:t>
      </w:r>
      <w:r w:rsidR="0021427B" w:rsidRPr="0021427B">
        <w:rPr>
          <w:rFonts w:ascii="Arial" w:eastAsiaTheme="minorHAnsi" w:hAnsi="Arial" w:cs="Arial"/>
          <w:lang w:val="bs-Latn-BA"/>
        </w:rPr>
        <w:t>Prijedlog informacij</w:t>
      </w:r>
      <w:r w:rsidR="002C6244">
        <w:rPr>
          <w:rFonts w:ascii="Arial" w:eastAsiaTheme="minorHAnsi" w:hAnsi="Arial" w:cs="Arial"/>
          <w:lang w:val="bs-Latn-BA"/>
        </w:rPr>
        <w:t>e</w:t>
      </w:r>
      <w:r w:rsidR="0021427B" w:rsidRPr="0021427B">
        <w:rPr>
          <w:rFonts w:ascii="Arial" w:eastAsiaTheme="minorHAnsi" w:hAnsi="Arial" w:cs="Arial"/>
          <w:lang w:val="bs-Latn-BA"/>
        </w:rPr>
        <w:t xml:space="preserve"> za V</w:t>
      </w:r>
      <w:r w:rsidR="00597FBD">
        <w:rPr>
          <w:rFonts w:ascii="Arial" w:eastAsiaTheme="minorHAnsi" w:hAnsi="Arial" w:cs="Arial"/>
          <w:lang w:val="bs-Latn-BA"/>
        </w:rPr>
        <w:t>i</w:t>
      </w:r>
      <w:r w:rsidR="0021427B" w:rsidRPr="0021427B">
        <w:rPr>
          <w:rFonts w:ascii="Arial" w:eastAsiaTheme="minorHAnsi" w:hAnsi="Arial" w:cs="Arial"/>
          <w:lang w:val="bs-Latn-BA"/>
        </w:rPr>
        <w:t>jeće ministara BiH o trenutnim aktivnostima popisa</w:t>
      </w:r>
      <w:r w:rsidR="002C6244">
        <w:rPr>
          <w:rFonts w:ascii="Arial" w:eastAsiaTheme="minorHAnsi" w:hAnsi="Arial" w:cs="Arial"/>
          <w:lang w:val="bs-Latn-BA"/>
        </w:rPr>
        <w:t>,</w:t>
      </w:r>
      <w:r w:rsidR="0021427B">
        <w:rPr>
          <w:rFonts w:ascii="Arial" w:eastAsiaTheme="minorHAnsi" w:hAnsi="Arial" w:cs="Arial"/>
          <w:lang w:val="bs-Latn-BA"/>
        </w:rPr>
        <w:t xml:space="preserve"> u kojoj direktor Agencije za statistiku BiH </w:t>
      </w:r>
      <w:r>
        <w:rPr>
          <w:rFonts w:ascii="Arial" w:eastAsiaTheme="minorHAnsi" w:hAnsi="Arial" w:cs="Arial"/>
          <w:lang w:val="bs-Latn-BA"/>
        </w:rPr>
        <w:t>predl</w:t>
      </w:r>
      <w:r w:rsidR="0021427B">
        <w:rPr>
          <w:rFonts w:ascii="Arial" w:eastAsiaTheme="minorHAnsi" w:hAnsi="Arial" w:cs="Arial"/>
          <w:lang w:val="bs-Latn-BA"/>
        </w:rPr>
        <w:t>aže</w:t>
      </w:r>
      <w:r w:rsidR="00F046E6">
        <w:rPr>
          <w:rFonts w:ascii="Arial" w:eastAsiaTheme="minorHAnsi" w:hAnsi="Arial" w:cs="Arial"/>
          <w:lang w:val="bs-Latn-BA"/>
        </w:rPr>
        <w:t xml:space="preserve"> izmjenu zakonskog roka obja</w:t>
      </w:r>
      <w:r>
        <w:rPr>
          <w:rFonts w:ascii="Arial" w:eastAsiaTheme="minorHAnsi" w:hAnsi="Arial" w:cs="Arial"/>
          <w:lang w:val="bs-Latn-BA"/>
        </w:rPr>
        <w:t xml:space="preserve">ve rezultata popisa </w:t>
      </w:r>
      <w:r w:rsidR="0021427B">
        <w:rPr>
          <w:rFonts w:ascii="Arial" w:eastAsiaTheme="minorHAnsi" w:hAnsi="Arial" w:cs="Arial"/>
          <w:lang w:val="bs-Latn-BA"/>
        </w:rPr>
        <w:t xml:space="preserve">kroz </w:t>
      </w:r>
      <w:r w:rsidR="00597FBD">
        <w:rPr>
          <w:rFonts w:ascii="Arial" w:eastAsiaTheme="minorHAnsi" w:hAnsi="Arial" w:cs="Arial"/>
          <w:lang w:val="bs-Latn-BA"/>
        </w:rPr>
        <w:t>i</w:t>
      </w:r>
      <w:r>
        <w:rPr>
          <w:rFonts w:ascii="Arial" w:eastAsiaTheme="minorHAnsi" w:hAnsi="Arial" w:cs="Arial"/>
          <w:lang w:val="bs-Latn-BA"/>
        </w:rPr>
        <w:t>zmjen</w:t>
      </w:r>
      <w:r w:rsidR="00F046E6">
        <w:rPr>
          <w:rFonts w:ascii="Arial" w:eastAsiaTheme="minorHAnsi" w:hAnsi="Arial" w:cs="Arial"/>
          <w:lang w:val="bs-Latn-BA"/>
        </w:rPr>
        <w:t>u</w:t>
      </w:r>
      <w:r>
        <w:rPr>
          <w:rFonts w:ascii="Arial" w:eastAsiaTheme="minorHAnsi" w:hAnsi="Arial" w:cs="Arial"/>
          <w:lang w:val="bs-Latn-BA"/>
        </w:rPr>
        <w:t xml:space="preserve"> </w:t>
      </w:r>
      <w:r w:rsidR="00597FBD">
        <w:rPr>
          <w:rFonts w:ascii="Arial" w:eastAsiaTheme="minorHAnsi" w:hAnsi="Arial" w:cs="Arial"/>
          <w:lang w:val="bs-Latn-BA"/>
        </w:rPr>
        <w:t>Z</w:t>
      </w:r>
      <w:r>
        <w:rPr>
          <w:rFonts w:ascii="Arial" w:eastAsiaTheme="minorHAnsi" w:hAnsi="Arial" w:cs="Arial"/>
          <w:lang w:val="bs-Latn-BA"/>
        </w:rPr>
        <w:t>akona o popisu</w:t>
      </w:r>
      <w:r w:rsidR="002C6244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tražeći da se rok za objavu rezultata prolongira do kraja godine</w:t>
      </w:r>
      <w:r w:rsidR="00597FBD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a da se ostavi rok za dodatna usaglašavanja u cilju utvrđivanja </w:t>
      </w:r>
      <w:r w:rsidR="003B54CA">
        <w:rPr>
          <w:rFonts w:ascii="Arial" w:eastAsiaTheme="minorHAnsi" w:hAnsi="Arial" w:cs="Arial"/>
          <w:lang w:val="bs-Latn-BA"/>
        </w:rPr>
        <w:t>J</w:t>
      </w:r>
      <w:bookmarkStart w:id="0" w:name="_GoBack"/>
      <w:bookmarkEnd w:id="0"/>
      <w:r>
        <w:rPr>
          <w:rFonts w:ascii="Arial" w:eastAsiaTheme="minorHAnsi" w:hAnsi="Arial" w:cs="Arial"/>
          <w:lang w:val="bs-Latn-BA"/>
        </w:rPr>
        <w:t>edinstvenog programa obrade podataka do 01.07.2016. godine.</w:t>
      </w:r>
    </w:p>
    <w:p w14:paraId="33B28696" w14:textId="1E52BEA4" w:rsidR="00F046E6" w:rsidRDefault="0021427B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Članovi </w:t>
      </w:r>
      <w:r w:rsidR="00597FBD">
        <w:rPr>
          <w:rFonts w:ascii="Arial" w:eastAsiaTheme="minorHAnsi" w:hAnsi="Arial" w:cs="Arial"/>
          <w:lang w:val="bs-Latn-BA"/>
        </w:rPr>
        <w:t>C</w:t>
      </w:r>
      <w:r>
        <w:rPr>
          <w:rFonts w:ascii="Arial" w:eastAsiaTheme="minorHAnsi" w:hAnsi="Arial" w:cs="Arial"/>
          <w:lang w:val="bs-Latn-BA"/>
        </w:rPr>
        <w:t xml:space="preserve">entralnog popisnog biroa </w:t>
      </w:r>
      <w:r w:rsidR="00D86652">
        <w:rPr>
          <w:rFonts w:ascii="Arial" w:eastAsiaTheme="minorHAnsi" w:hAnsi="Arial" w:cs="Arial"/>
          <w:lang w:val="bs-Latn-BA"/>
        </w:rPr>
        <w:t>Federalni zavod za statistiku ni</w:t>
      </w:r>
      <w:r>
        <w:rPr>
          <w:rFonts w:ascii="Arial" w:eastAsiaTheme="minorHAnsi" w:hAnsi="Arial" w:cs="Arial"/>
          <w:lang w:val="bs-Latn-BA"/>
        </w:rPr>
        <w:t xml:space="preserve">su podržali </w:t>
      </w:r>
      <w:r w:rsidR="00D86652">
        <w:rPr>
          <w:rFonts w:ascii="Arial" w:eastAsiaTheme="minorHAnsi" w:hAnsi="Arial" w:cs="Arial"/>
          <w:lang w:val="bs-Latn-BA"/>
        </w:rPr>
        <w:t xml:space="preserve"> </w:t>
      </w:r>
      <w:r>
        <w:rPr>
          <w:rFonts w:ascii="Arial" w:eastAsiaTheme="minorHAnsi" w:hAnsi="Arial" w:cs="Arial"/>
          <w:lang w:val="bs-Latn-BA"/>
        </w:rPr>
        <w:t>navedeni prijedlog</w:t>
      </w:r>
      <w:r w:rsidR="00F046E6">
        <w:rPr>
          <w:rFonts w:ascii="Arial" w:eastAsiaTheme="minorHAnsi" w:hAnsi="Arial" w:cs="Arial"/>
          <w:lang w:val="bs-Latn-BA"/>
        </w:rPr>
        <w:t xml:space="preserve"> ukazujući na neophodnost prethodnog utvrđivanja Jedinstvenog programa obrade podataka od strane d</w:t>
      </w:r>
      <w:r w:rsidR="00773E9C">
        <w:rPr>
          <w:rFonts w:ascii="Arial" w:eastAsiaTheme="minorHAnsi" w:hAnsi="Arial" w:cs="Arial"/>
          <w:lang w:val="bs-Latn-BA"/>
        </w:rPr>
        <w:t>irektor</w:t>
      </w:r>
      <w:r w:rsidR="00F046E6">
        <w:rPr>
          <w:rFonts w:ascii="Arial" w:eastAsiaTheme="minorHAnsi" w:hAnsi="Arial" w:cs="Arial"/>
          <w:lang w:val="bs-Latn-BA"/>
        </w:rPr>
        <w:t>a</w:t>
      </w:r>
      <w:r w:rsidR="00773E9C">
        <w:rPr>
          <w:rFonts w:ascii="Arial" w:eastAsiaTheme="minorHAnsi" w:hAnsi="Arial" w:cs="Arial"/>
          <w:lang w:val="bs-Latn-BA"/>
        </w:rPr>
        <w:t xml:space="preserve"> Agencije za </w:t>
      </w:r>
      <w:r w:rsidR="00773E9C" w:rsidRPr="00EA661E">
        <w:rPr>
          <w:rFonts w:ascii="Arial" w:eastAsiaTheme="minorHAnsi" w:hAnsi="Arial" w:cs="Arial"/>
          <w:lang w:val="bs-Latn-BA"/>
        </w:rPr>
        <w:t>sta</w:t>
      </w:r>
      <w:r w:rsidR="00EE0695" w:rsidRPr="00EA661E">
        <w:rPr>
          <w:rFonts w:ascii="Arial" w:eastAsiaTheme="minorHAnsi" w:hAnsi="Arial" w:cs="Arial"/>
          <w:lang w:val="bs-Latn-BA"/>
        </w:rPr>
        <w:t>ti</w:t>
      </w:r>
      <w:r w:rsidR="00EA661E" w:rsidRPr="00EA661E">
        <w:rPr>
          <w:rFonts w:ascii="Arial" w:eastAsiaTheme="minorHAnsi" w:hAnsi="Arial" w:cs="Arial"/>
          <w:lang w:val="bs-Latn-BA"/>
        </w:rPr>
        <w:t>sti</w:t>
      </w:r>
      <w:r w:rsidR="00EE0695" w:rsidRPr="00EA661E">
        <w:rPr>
          <w:rFonts w:ascii="Arial" w:eastAsiaTheme="minorHAnsi" w:hAnsi="Arial" w:cs="Arial"/>
          <w:lang w:val="bs-Latn-BA"/>
        </w:rPr>
        <w:t>ku</w:t>
      </w:r>
      <w:r w:rsidR="00EE0695">
        <w:rPr>
          <w:rFonts w:ascii="Arial" w:eastAsiaTheme="minorHAnsi" w:hAnsi="Arial" w:cs="Arial"/>
          <w:lang w:val="bs-Latn-BA"/>
        </w:rPr>
        <w:t xml:space="preserve"> BiH shodno zako</w:t>
      </w:r>
      <w:r w:rsidR="002C6244">
        <w:rPr>
          <w:rFonts w:ascii="Arial" w:eastAsiaTheme="minorHAnsi" w:hAnsi="Arial" w:cs="Arial"/>
          <w:lang w:val="bs-Latn-BA"/>
        </w:rPr>
        <w:t>nskoj nadležnosti</w:t>
      </w:r>
      <w:r w:rsidR="00F046E6">
        <w:rPr>
          <w:rFonts w:ascii="Arial" w:eastAsiaTheme="minorHAnsi" w:hAnsi="Arial" w:cs="Arial"/>
          <w:lang w:val="bs-Latn-BA"/>
        </w:rPr>
        <w:t xml:space="preserve">. </w:t>
      </w:r>
      <w:r w:rsidR="00EA661E">
        <w:rPr>
          <w:rFonts w:ascii="Arial" w:eastAsiaTheme="minorHAnsi" w:hAnsi="Arial" w:cs="Arial"/>
          <w:lang w:val="bs-Latn-BA"/>
        </w:rPr>
        <w:t>S o</w:t>
      </w:r>
      <w:r w:rsidR="00773E9C">
        <w:rPr>
          <w:rFonts w:ascii="Arial" w:eastAsiaTheme="minorHAnsi" w:hAnsi="Arial" w:cs="Arial"/>
          <w:lang w:val="bs-Latn-BA"/>
        </w:rPr>
        <w:t xml:space="preserve">bzirom da </w:t>
      </w:r>
      <w:r w:rsidR="00EA661E">
        <w:rPr>
          <w:rFonts w:ascii="Arial" w:eastAsiaTheme="minorHAnsi" w:hAnsi="Arial" w:cs="Arial"/>
          <w:lang w:val="bs-Latn-BA"/>
        </w:rPr>
        <w:t>s</w:t>
      </w:r>
      <w:r w:rsidR="00773E9C">
        <w:rPr>
          <w:rFonts w:ascii="Arial" w:eastAsiaTheme="minorHAnsi" w:hAnsi="Arial" w:cs="Arial"/>
          <w:lang w:val="bs-Latn-BA"/>
        </w:rPr>
        <w:t>u se</w:t>
      </w:r>
      <w:r w:rsidR="00F046E6">
        <w:rPr>
          <w:rFonts w:ascii="Arial" w:eastAsiaTheme="minorHAnsi" w:hAnsi="Arial" w:cs="Arial"/>
          <w:lang w:val="bs-Latn-BA"/>
        </w:rPr>
        <w:t xml:space="preserve"> stekli svi potrebni preduslovi</w:t>
      </w:r>
      <w:r w:rsidR="00EA661E">
        <w:rPr>
          <w:rFonts w:ascii="Arial" w:eastAsiaTheme="minorHAnsi" w:hAnsi="Arial" w:cs="Arial"/>
          <w:lang w:val="bs-Latn-BA"/>
        </w:rPr>
        <w:t>,</w:t>
      </w:r>
      <w:r w:rsidR="00F046E6">
        <w:rPr>
          <w:rFonts w:ascii="Arial" w:eastAsiaTheme="minorHAnsi" w:hAnsi="Arial" w:cs="Arial"/>
          <w:lang w:val="bs-Latn-BA"/>
        </w:rPr>
        <w:t xml:space="preserve"> traženo je da direktor Agencije za statistiku BiH već naredne sedmice utvrdi Jedinstveni program obrade i isti objavi u Službenom glasniku BiH.</w:t>
      </w:r>
    </w:p>
    <w:p w14:paraId="4FD1030A" w14:textId="2F99FA73" w:rsidR="002C6244" w:rsidRDefault="00773E9C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Na kraju rasprave je z</w:t>
      </w:r>
      <w:r w:rsidR="002C6244">
        <w:rPr>
          <w:rFonts w:ascii="Arial" w:eastAsiaTheme="minorHAnsi" w:hAnsi="Arial" w:cs="Arial"/>
          <w:lang w:val="bs-Latn-BA"/>
        </w:rPr>
        <w:t>aključeno da će direktor Agencije za statistiku BiH shodno zakonskoj nadležnosti utvrđenoj u članu 20</w:t>
      </w:r>
      <w:r w:rsidR="002C6244" w:rsidRPr="002C6244">
        <w:rPr>
          <w:rFonts w:ascii="Arial" w:eastAsiaTheme="minorHAnsi" w:hAnsi="Arial" w:cs="Arial"/>
          <w:lang w:val="bs-Latn-BA"/>
        </w:rPr>
        <w:t xml:space="preserve">. stav 1. tačka c) Zakona o </w:t>
      </w:r>
      <w:r w:rsidR="00EE0695">
        <w:rPr>
          <w:rFonts w:ascii="Arial" w:eastAsiaTheme="minorHAnsi" w:hAnsi="Arial" w:cs="Arial"/>
          <w:lang w:val="bs-Latn-BA"/>
        </w:rPr>
        <w:t>p</w:t>
      </w:r>
      <w:r w:rsidR="002C6244" w:rsidRPr="002C6244">
        <w:rPr>
          <w:rFonts w:ascii="Arial" w:eastAsiaTheme="minorHAnsi" w:hAnsi="Arial" w:cs="Arial"/>
          <w:lang w:val="bs-Latn-BA"/>
        </w:rPr>
        <w:t xml:space="preserve">opisu </w:t>
      </w:r>
      <w:r w:rsidR="002C6244">
        <w:rPr>
          <w:rFonts w:ascii="Arial" w:eastAsiaTheme="minorHAnsi" w:hAnsi="Arial" w:cs="Arial"/>
          <w:lang w:val="bs-Latn-BA"/>
        </w:rPr>
        <w:t>utvrditi Jedinstveni progra</w:t>
      </w:r>
      <w:r w:rsidR="00EE0695">
        <w:rPr>
          <w:rFonts w:ascii="Arial" w:eastAsiaTheme="minorHAnsi" w:hAnsi="Arial" w:cs="Arial"/>
          <w:lang w:val="bs-Latn-BA"/>
        </w:rPr>
        <w:t>m</w:t>
      </w:r>
      <w:r w:rsidR="002C6244">
        <w:rPr>
          <w:rFonts w:ascii="Arial" w:eastAsiaTheme="minorHAnsi" w:hAnsi="Arial" w:cs="Arial"/>
          <w:lang w:val="bs-Latn-BA"/>
        </w:rPr>
        <w:t xml:space="preserve"> obrade podataka i ukoliko ne uspije navedeni dokument usaglasiti sa svojim zamjenicima.</w:t>
      </w:r>
    </w:p>
    <w:p w14:paraId="478B22E8" w14:textId="643A178D" w:rsidR="00D86652" w:rsidRDefault="00F046E6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Zaključci doneseni na  47. sjednici potvdili</w:t>
      </w:r>
      <w:r w:rsidR="00AA601D">
        <w:rPr>
          <w:rFonts w:ascii="Arial" w:eastAsiaTheme="minorHAnsi" w:hAnsi="Arial" w:cs="Arial"/>
          <w:lang w:val="bs-Latn-BA"/>
        </w:rPr>
        <w:t xml:space="preserve"> </w:t>
      </w:r>
      <w:r>
        <w:rPr>
          <w:rFonts w:ascii="Arial" w:eastAsiaTheme="minorHAnsi" w:hAnsi="Arial" w:cs="Arial"/>
          <w:lang w:val="bs-Latn-BA"/>
        </w:rPr>
        <w:t xml:space="preserve">su opravdanost zahtjeva Federalnog zavoda za statistiku koji </w:t>
      </w:r>
      <w:r w:rsidR="00AA601D">
        <w:rPr>
          <w:rFonts w:ascii="Arial" w:eastAsiaTheme="minorHAnsi" w:hAnsi="Arial" w:cs="Arial"/>
          <w:lang w:val="bs-Latn-BA"/>
        </w:rPr>
        <w:t>je u više navrata i pismeno i usmeno zaht</w:t>
      </w:r>
      <w:r w:rsidR="004A07F8">
        <w:rPr>
          <w:rFonts w:ascii="Arial" w:eastAsiaTheme="minorHAnsi" w:hAnsi="Arial" w:cs="Arial"/>
          <w:lang w:val="bs-Latn-BA"/>
        </w:rPr>
        <w:t>i</w:t>
      </w:r>
      <w:r w:rsidR="00AA601D">
        <w:rPr>
          <w:rFonts w:ascii="Arial" w:eastAsiaTheme="minorHAnsi" w:hAnsi="Arial" w:cs="Arial"/>
          <w:lang w:val="bs-Latn-BA"/>
        </w:rPr>
        <w:t xml:space="preserve">jevao da  direktor </w:t>
      </w:r>
      <w:r>
        <w:rPr>
          <w:rFonts w:ascii="Arial" w:eastAsiaTheme="minorHAnsi" w:hAnsi="Arial" w:cs="Arial"/>
          <w:lang w:val="bs-Latn-BA"/>
        </w:rPr>
        <w:t>Agencij</w:t>
      </w:r>
      <w:r w:rsidR="00AA601D">
        <w:rPr>
          <w:rFonts w:ascii="Arial" w:eastAsiaTheme="minorHAnsi" w:hAnsi="Arial" w:cs="Arial"/>
          <w:lang w:val="bs-Latn-BA"/>
        </w:rPr>
        <w:t>e</w:t>
      </w:r>
      <w:r>
        <w:rPr>
          <w:rFonts w:ascii="Arial" w:eastAsiaTheme="minorHAnsi" w:hAnsi="Arial" w:cs="Arial"/>
          <w:lang w:val="bs-Latn-BA"/>
        </w:rPr>
        <w:t xml:space="preserve"> </w:t>
      </w:r>
      <w:r>
        <w:rPr>
          <w:rFonts w:ascii="Arial" w:eastAsiaTheme="minorHAnsi" w:hAnsi="Arial" w:cs="Arial"/>
          <w:lang w:val="bs-Latn-BA"/>
        </w:rPr>
        <w:lastRenderedPageBreak/>
        <w:t xml:space="preserve">za statistiku BiH </w:t>
      </w:r>
      <w:r w:rsidR="00AA601D">
        <w:rPr>
          <w:rFonts w:ascii="Arial" w:eastAsiaTheme="minorHAnsi" w:hAnsi="Arial" w:cs="Arial"/>
          <w:lang w:val="bs-Latn-BA"/>
        </w:rPr>
        <w:t xml:space="preserve">utvrdi </w:t>
      </w:r>
      <w:r w:rsidR="00AA601D" w:rsidRPr="00AA601D">
        <w:rPr>
          <w:rFonts w:ascii="Arial" w:eastAsiaTheme="minorHAnsi" w:hAnsi="Arial" w:cs="Arial"/>
          <w:lang w:val="bs-Latn-BA"/>
        </w:rPr>
        <w:t xml:space="preserve">Jedinstveni program obrade podataka shodno zakonskoj obavezi </w:t>
      </w:r>
      <w:r w:rsidR="00AA601D">
        <w:rPr>
          <w:rFonts w:ascii="Arial" w:eastAsiaTheme="minorHAnsi" w:hAnsi="Arial" w:cs="Arial"/>
          <w:lang w:val="bs-Latn-BA"/>
        </w:rPr>
        <w:t>utvrđenoj u članu 20.</w:t>
      </w:r>
      <w:r w:rsidR="00773E9C">
        <w:rPr>
          <w:rFonts w:ascii="Arial" w:eastAsiaTheme="minorHAnsi" w:hAnsi="Arial" w:cs="Arial"/>
          <w:lang w:val="bs-Latn-BA"/>
        </w:rPr>
        <w:t xml:space="preserve"> </w:t>
      </w:r>
      <w:r w:rsidR="00AA601D">
        <w:rPr>
          <w:rFonts w:ascii="Arial" w:eastAsiaTheme="minorHAnsi" w:hAnsi="Arial" w:cs="Arial"/>
          <w:lang w:val="bs-Latn-BA"/>
        </w:rPr>
        <w:t>stav 1. tačka c) Zakona o p</w:t>
      </w:r>
      <w:r w:rsidR="00AA601D" w:rsidRPr="00AA601D">
        <w:rPr>
          <w:rFonts w:ascii="Arial" w:eastAsiaTheme="minorHAnsi" w:hAnsi="Arial" w:cs="Arial"/>
          <w:lang w:val="bs-Latn-BA"/>
        </w:rPr>
        <w:t>opisu</w:t>
      </w:r>
      <w:r w:rsidR="00AA601D">
        <w:rPr>
          <w:rFonts w:ascii="Arial" w:eastAsiaTheme="minorHAnsi" w:hAnsi="Arial" w:cs="Arial"/>
          <w:lang w:val="bs-Latn-BA"/>
        </w:rPr>
        <w:t xml:space="preserve">.  </w:t>
      </w:r>
    </w:p>
    <w:p w14:paraId="4129E6B8" w14:textId="0D3F6225" w:rsidR="00EE0695" w:rsidRDefault="00EE0695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U cilju potpune informisanosti javnosti želimo istaći da su neosnovane izjave pojedinih članova CPB</w:t>
      </w:r>
      <w:r w:rsidR="004A07F8">
        <w:rPr>
          <w:rFonts w:ascii="Arial" w:eastAsiaTheme="minorHAnsi" w:hAnsi="Arial" w:cs="Arial"/>
          <w:lang w:val="bs-Latn-BA"/>
        </w:rPr>
        <w:t>-a</w:t>
      </w:r>
      <w:r>
        <w:rPr>
          <w:rFonts w:ascii="Arial" w:eastAsiaTheme="minorHAnsi" w:hAnsi="Arial" w:cs="Arial"/>
          <w:lang w:val="bs-Latn-BA"/>
        </w:rPr>
        <w:t xml:space="preserve"> iznesene neposredno nakon održane sjednice </w:t>
      </w:r>
      <w:r w:rsidR="004A07F8">
        <w:rPr>
          <w:rFonts w:ascii="Arial" w:eastAsiaTheme="minorHAnsi" w:hAnsi="Arial" w:cs="Arial"/>
          <w:lang w:val="bs-Latn-BA"/>
        </w:rPr>
        <w:t>u kojim je</w:t>
      </w:r>
      <w:r>
        <w:rPr>
          <w:rFonts w:ascii="Arial" w:eastAsiaTheme="minorHAnsi" w:hAnsi="Arial" w:cs="Arial"/>
          <w:lang w:val="bs-Latn-BA"/>
        </w:rPr>
        <w:t xml:space="preserve"> </w:t>
      </w:r>
      <w:r w:rsidR="004A07F8">
        <w:rPr>
          <w:rFonts w:ascii="Arial" w:eastAsiaTheme="minorHAnsi" w:hAnsi="Arial" w:cs="Arial"/>
          <w:lang w:val="bs-Latn-BA"/>
        </w:rPr>
        <w:t>navedeno</w:t>
      </w:r>
      <w:r>
        <w:rPr>
          <w:rFonts w:ascii="Arial" w:eastAsiaTheme="minorHAnsi" w:hAnsi="Arial" w:cs="Arial"/>
          <w:lang w:val="bs-Latn-BA"/>
        </w:rPr>
        <w:t xml:space="preserve"> da Centralni popisni biro nema kapacitet da dalje razmatra Jedinstveni program obrade podataka. </w:t>
      </w:r>
    </w:p>
    <w:p w14:paraId="7F84EB9E" w14:textId="78E2C15B" w:rsidR="00EE0695" w:rsidRDefault="00E61A4A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Na sjednici je zaključeno da CPB nema zakonski osnov za utvrđivanje Jedinstvenog proograma obrade podataka</w:t>
      </w:r>
      <w:r w:rsidR="004A07F8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a ne da nema kapacitet</w:t>
      </w:r>
      <w:r w:rsidR="004A07F8">
        <w:rPr>
          <w:rFonts w:ascii="Arial" w:eastAsiaTheme="minorHAnsi" w:hAnsi="Arial" w:cs="Arial"/>
          <w:lang w:val="bs-Latn-BA"/>
        </w:rPr>
        <w:t xml:space="preserve"> da ga razmatra</w:t>
      </w:r>
      <w:r>
        <w:rPr>
          <w:rFonts w:ascii="Arial" w:eastAsiaTheme="minorHAnsi" w:hAnsi="Arial" w:cs="Arial"/>
          <w:lang w:val="bs-Latn-BA"/>
        </w:rPr>
        <w:t xml:space="preserve">. </w:t>
      </w:r>
    </w:p>
    <w:p w14:paraId="3796D205" w14:textId="77777777" w:rsidR="004A07F8" w:rsidRDefault="00E61A4A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U medijima se mogla čuti i </w:t>
      </w:r>
      <w:r w:rsidR="009E1AE5">
        <w:rPr>
          <w:rFonts w:ascii="Arial" w:eastAsiaTheme="minorHAnsi" w:hAnsi="Arial" w:cs="Arial"/>
          <w:lang w:val="bs-Latn-BA"/>
        </w:rPr>
        <w:t xml:space="preserve">neosnovana </w:t>
      </w:r>
      <w:r>
        <w:rPr>
          <w:rFonts w:ascii="Arial" w:eastAsiaTheme="minorHAnsi" w:hAnsi="Arial" w:cs="Arial"/>
          <w:lang w:val="bs-Latn-BA"/>
        </w:rPr>
        <w:t>izjava da nas doneseni zaključci vraćaju na početak</w:t>
      </w:r>
      <w:r w:rsidR="009E1AE5">
        <w:rPr>
          <w:rFonts w:ascii="Arial" w:eastAsiaTheme="minorHAnsi" w:hAnsi="Arial" w:cs="Arial"/>
          <w:lang w:val="bs-Latn-BA"/>
        </w:rPr>
        <w:t>.</w:t>
      </w:r>
      <w:r>
        <w:rPr>
          <w:rFonts w:ascii="Arial" w:eastAsiaTheme="minorHAnsi" w:hAnsi="Arial" w:cs="Arial"/>
          <w:lang w:val="bs-Latn-BA"/>
        </w:rPr>
        <w:t xml:space="preserve"> Iz donesenih zaključaka na 47. sjednici potvrđena je odgovornost Agencije za statistiku </w:t>
      </w:r>
      <w:r w:rsidR="009E1AE5">
        <w:rPr>
          <w:rFonts w:ascii="Arial" w:eastAsiaTheme="minorHAnsi" w:hAnsi="Arial" w:cs="Arial"/>
          <w:lang w:val="bs-Latn-BA"/>
        </w:rPr>
        <w:t>da utvrdi</w:t>
      </w:r>
      <w:r>
        <w:rPr>
          <w:rFonts w:ascii="Arial" w:eastAsiaTheme="minorHAnsi" w:hAnsi="Arial" w:cs="Arial"/>
          <w:lang w:val="bs-Latn-BA"/>
        </w:rPr>
        <w:t xml:space="preserve"> Jedeinstven</w:t>
      </w:r>
      <w:r w:rsidR="009E1AE5">
        <w:rPr>
          <w:rFonts w:ascii="Arial" w:eastAsiaTheme="minorHAnsi" w:hAnsi="Arial" w:cs="Arial"/>
          <w:lang w:val="bs-Latn-BA"/>
        </w:rPr>
        <w:t>i</w:t>
      </w:r>
      <w:r>
        <w:rPr>
          <w:rFonts w:ascii="Arial" w:eastAsiaTheme="minorHAnsi" w:hAnsi="Arial" w:cs="Arial"/>
          <w:lang w:val="bs-Latn-BA"/>
        </w:rPr>
        <w:t xml:space="preserve"> program obrade podataka</w:t>
      </w:r>
      <w:r w:rsidR="004A07F8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a entitetski zavodi za statistiku će učestvovati u njenoj izradi na način da će na utvrđeni prijedlog Agencije za statistiku BiH imati mogućnost da daju svoje sugestije i komentare, koje Agencija za statistiku BiH nije u obavezi prihvatiti. </w:t>
      </w:r>
    </w:p>
    <w:p w14:paraId="12104F12" w14:textId="1128AA96" w:rsidR="00E61A4A" w:rsidRDefault="004A07F8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S o</w:t>
      </w:r>
      <w:r w:rsidR="00E61A4A">
        <w:rPr>
          <w:rFonts w:ascii="Arial" w:eastAsiaTheme="minorHAnsi" w:hAnsi="Arial" w:cs="Arial"/>
          <w:lang w:val="bs-Latn-BA"/>
        </w:rPr>
        <w:t xml:space="preserve">bzirom da se navedena procedura može završiti </w:t>
      </w:r>
      <w:r w:rsidR="009E1AE5">
        <w:rPr>
          <w:rFonts w:ascii="Arial" w:eastAsiaTheme="minorHAnsi" w:hAnsi="Arial" w:cs="Arial"/>
          <w:lang w:val="bs-Latn-BA"/>
        </w:rPr>
        <w:t xml:space="preserve">za nekoliko dana iznesena izjava se ne može prihvatiti kao osnovana. </w:t>
      </w:r>
    </w:p>
    <w:p w14:paraId="716C3D83" w14:textId="77777777" w:rsidR="00D86652" w:rsidRDefault="00D8665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3C648F1B" w14:textId="5CC7B8FE" w:rsidR="00343822" w:rsidRDefault="00F046E6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 </w:t>
      </w:r>
    </w:p>
    <w:p w14:paraId="62DCA553" w14:textId="6A0A4FF2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45BF3F30" w14:textId="77777777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>Federalni zavod za statistiku</w:t>
      </w:r>
    </w:p>
    <w:p w14:paraId="60708E2E" w14:textId="18AD1972" w:rsidR="0090742B" w:rsidRDefault="003D73CA" w:rsidP="00CD0F98">
      <w:pPr>
        <w:spacing w:after="160" w:line="259" w:lineRule="auto"/>
        <w:jc w:val="both"/>
        <w:rPr>
          <w:rFonts w:ascii="Arial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Sarajevo, </w:t>
      </w:r>
      <w:r w:rsidR="009E1AE5">
        <w:rPr>
          <w:rFonts w:ascii="Arial" w:eastAsiaTheme="minorHAnsi" w:hAnsi="Arial" w:cs="Arial"/>
          <w:lang w:val="bs-Latn-BA"/>
        </w:rPr>
        <w:t>12.05.</w:t>
      </w:r>
      <w:r w:rsidR="000A6FD6" w:rsidRPr="000A6FD6">
        <w:rPr>
          <w:rFonts w:ascii="Arial" w:eastAsiaTheme="minorHAnsi" w:hAnsi="Arial" w:cs="Arial"/>
          <w:lang w:val="bs-Latn-BA"/>
        </w:rPr>
        <w:t>2016.godine</w:t>
      </w:r>
    </w:p>
    <w:sectPr w:rsidR="0090742B" w:rsidSect="009226B6">
      <w:headerReference w:type="even" r:id="rId8"/>
      <w:headerReference w:type="default" r:id="rId9"/>
      <w:footerReference w:type="default" r:id="rId10"/>
      <w:pgSz w:w="11906" w:h="16838"/>
      <w:pgMar w:top="1701" w:right="1418" w:bottom="1134" w:left="1418" w:header="567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E074A" w14:textId="77777777" w:rsidR="00C71E69" w:rsidRDefault="00C71E69" w:rsidP="00F31DED">
      <w:r>
        <w:separator/>
      </w:r>
    </w:p>
  </w:endnote>
  <w:endnote w:type="continuationSeparator" w:id="0">
    <w:p w14:paraId="5BA64F9B" w14:textId="77777777" w:rsidR="00C71E69" w:rsidRDefault="00C71E69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999F" w14:textId="77777777" w:rsidR="00A5393E" w:rsidRPr="008B4212" w:rsidRDefault="00A5393E" w:rsidP="007B5864">
    <w:pPr>
      <w:jc w:val="center"/>
      <w:rPr>
        <w:rFonts w:ascii="Arial" w:hAnsi="Arial" w:cs="Arial"/>
        <w:i/>
        <w:sz w:val="18"/>
        <w:szCs w:val="18"/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FD7BD" wp14:editId="2ED44E18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BE1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0H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M4m89k0Bd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"/>
          </w:pict>
        </mc:Fallback>
      </mc:AlternateContent>
    </w:r>
    <w:r w:rsidRPr="008B4212">
      <w:rPr>
        <w:rFonts w:ascii="Arial" w:hAnsi="Arial" w:cs="Arial"/>
        <w:i/>
        <w:sz w:val="18"/>
        <w:szCs w:val="18"/>
        <w:lang w:val="hr-HR"/>
      </w:rPr>
      <w:t>Zelenih beretki 26, 71000 Sarajevo, Tel/Phone: + 387</w:t>
    </w:r>
    <w:r>
      <w:rPr>
        <w:rFonts w:ascii="Arial" w:hAnsi="Arial" w:cs="Arial"/>
        <w:i/>
        <w:sz w:val="18"/>
        <w:szCs w:val="18"/>
        <w:lang w:val="hr-HR"/>
      </w:rPr>
      <w:t xml:space="preserve"> 33 20 64 52, Fax: +387 33 22 61 51</w:t>
    </w:r>
  </w:p>
  <w:p w14:paraId="73D63603" w14:textId="77777777" w:rsidR="00A5393E" w:rsidRPr="008B4212" w:rsidRDefault="00C71E69" w:rsidP="007B5864">
    <w:pPr>
      <w:pStyle w:val="Footer"/>
      <w:tabs>
        <w:tab w:val="clear" w:pos="4536"/>
        <w:tab w:val="clear" w:pos="9072"/>
        <w:tab w:val="left" w:pos="1020"/>
      </w:tabs>
      <w:jc w:val="center"/>
      <w:rPr>
        <w:rFonts w:ascii="Arial" w:hAnsi="Arial" w:cs="Arial"/>
        <w:i/>
        <w:sz w:val="18"/>
        <w:szCs w:val="18"/>
      </w:rPr>
    </w:pPr>
    <w:hyperlink r:id="rId1" w:history="1">
      <w:r w:rsidR="00A5393E" w:rsidRPr="008B4212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A5393E" w:rsidRPr="008B4212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A5393E" w:rsidRPr="008B4212">
      <w:rPr>
        <w:rFonts w:ascii="Arial" w:hAnsi="Arial" w:cs="Arial"/>
        <w:i/>
        <w:sz w:val="18"/>
        <w:szCs w:val="18"/>
      </w:rPr>
      <w:t xml:space="preserve"> e-mail: fedstat@fzs.ba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63AEA" w14:textId="77777777" w:rsidR="00C71E69" w:rsidRDefault="00C71E69" w:rsidP="00F31DED">
      <w:r>
        <w:separator/>
      </w:r>
    </w:p>
  </w:footnote>
  <w:footnote w:type="continuationSeparator" w:id="0">
    <w:p w14:paraId="0237C04F" w14:textId="77777777" w:rsidR="00C71E69" w:rsidRDefault="00C71E69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31DE7" w14:textId="77777777" w:rsidR="00A5393E" w:rsidRDefault="00A5393E">
    <w:pPr>
      <w:pStyle w:val="Header"/>
    </w:pPr>
  </w:p>
  <w:p w14:paraId="55FF0CD2" w14:textId="77777777" w:rsidR="00A5393E" w:rsidRDefault="00A5393E">
    <w:pPr>
      <w:pStyle w:val="Header"/>
    </w:pPr>
  </w:p>
  <w:p w14:paraId="349BAF54" w14:textId="77777777" w:rsidR="00A5393E" w:rsidRDefault="00A53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400A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43396D7D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0D2A348C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Bosna i Hercegovina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ED4AD5">
      <w:rPr>
        <w:rFonts w:ascii="Arial" w:hAnsi="Arial" w:cs="Arial"/>
        <w:sz w:val="18"/>
        <w:szCs w:val="18"/>
        <w:lang w:val="hr-HR"/>
      </w:rPr>
      <w:t>Bosnia and Herzegovina</w:t>
    </w:r>
  </w:p>
  <w:p w14:paraId="272E940F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FEDERACIJA BOSNE I HERCEGOVINE</w:t>
    </w:r>
    <w:r>
      <w:rPr>
        <w:rFonts w:ascii="Arial" w:hAnsi="Arial" w:cs="Arial"/>
        <w:sz w:val="18"/>
        <w:szCs w:val="18"/>
        <w:lang w:val="hr-HR"/>
      </w:rPr>
      <w:t xml:space="preserve">                                   </w:t>
    </w:r>
    <w:r w:rsidRPr="00ED4AD5">
      <w:rPr>
        <w:rFonts w:ascii="Arial" w:hAnsi="Arial" w:cs="Arial"/>
        <w:sz w:val="18"/>
        <w:lang w:val="hr-HR"/>
      </w:rPr>
      <w:t xml:space="preserve"> </w:t>
    </w:r>
    <w:r w:rsidRPr="00751FC2">
      <w:rPr>
        <w:rFonts w:ascii="Arial" w:hAnsi="Arial" w:cs="Arial"/>
        <w:sz w:val="18"/>
        <w:lang w:val="hr-HR"/>
      </w:rPr>
      <w:t>FEDERATION OF BOSNIA AND HERZEGOVINA</w:t>
    </w:r>
  </w:p>
  <w:p w14:paraId="40F2DBF1" w14:textId="77777777" w:rsidR="00A5393E" w:rsidRPr="00ED4AD5" w:rsidRDefault="00A5393E" w:rsidP="00E31419">
    <w:pPr>
      <w:pStyle w:val="Header"/>
      <w:jc w:val="center"/>
      <w:rPr>
        <w:rFonts w:ascii="Arial" w:hAnsi="Arial" w:cs="Arial"/>
        <w:b/>
        <w:bCs/>
        <w:sz w:val="18"/>
        <w:szCs w:val="18"/>
        <w:lang w:val="hr-HR"/>
      </w:rPr>
    </w:pPr>
    <w:r w:rsidRPr="00ED4AD5">
      <w:rPr>
        <w:rFonts w:ascii="Arial" w:hAnsi="Arial" w:cs="Arial"/>
        <w:b/>
        <w:bCs/>
        <w:sz w:val="18"/>
        <w:szCs w:val="18"/>
        <w:lang w:val="hr-HR"/>
      </w:rPr>
      <w:t>FEDERALNI ZAVOD ZA STATISTIKU</w:t>
    </w:r>
    <w:r w:rsidRPr="009827ED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       INSTITUTE FOR STATISTIC</w:t>
    </w:r>
    <w:r w:rsidRPr="00751FC2">
      <w:rPr>
        <w:rFonts w:ascii="Arial" w:hAnsi="Arial" w:cs="Arial"/>
        <w:b/>
        <w:color w:val="000000"/>
        <w:sz w:val="18"/>
        <w:szCs w:val="18"/>
      </w:rPr>
      <w:t xml:space="preserve">S OF </w:t>
    </w:r>
    <w:r w:rsidRPr="00751FC2">
      <w:rPr>
        <w:rFonts w:ascii="Arial" w:hAnsi="Arial" w:cs="Arial"/>
        <w:b/>
        <w:sz w:val="18"/>
        <w:szCs w:val="18"/>
      </w:rPr>
      <w:t>FB&amp;H</w:t>
    </w:r>
  </w:p>
  <w:p w14:paraId="3FEC73E2" w14:textId="77777777" w:rsidR="00A5393E" w:rsidRPr="009827ED" w:rsidRDefault="00A5393E" w:rsidP="00E31419">
    <w:pPr>
      <w:pStyle w:val="Header"/>
      <w:jc w:val="center"/>
      <w:rPr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3F65B" wp14:editId="7A4F0215">
              <wp:simplePos x="0" y="0"/>
              <wp:positionH relativeFrom="column">
                <wp:posOffset>4445</wp:posOffset>
              </wp:positionH>
              <wp:positionV relativeFrom="paragraph">
                <wp:posOffset>135255</wp:posOffset>
              </wp:positionV>
              <wp:extent cx="5867400" cy="0"/>
              <wp:effectExtent l="0" t="0" r="1905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3B035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65pt" to="46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8o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08ljnoJ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"/>
          </w:pict>
        </mc:Fallback>
      </mc:AlternateContent>
    </w:r>
    <w:r w:rsidRPr="00ED4AD5">
      <w:rPr>
        <w:rFonts w:ascii="Arial" w:hAnsi="Arial" w:cs="Arial"/>
        <w:sz w:val="18"/>
        <w:szCs w:val="18"/>
        <w:lang w:val="hr-HR"/>
      </w:rPr>
      <w:t>S A R A J E V O</w:t>
    </w:r>
    <w:r w:rsidRPr="009827ED">
      <w:rPr>
        <w:rFonts w:ascii="Arial" w:hAnsi="Arial" w:cs="Arial"/>
        <w:sz w:val="18"/>
        <w:lang w:val="hr-HR"/>
      </w:rPr>
      <w:t xml:space="preserve"> </w:t>
    </w:r>
    <w:r>
      <w:rPr>
        <w:rFonts w:ascii="Arial" w:hAnsi="Arial" w:cs="Arial"/>
        <w:sz w:val="18"/>
        <w:lang w:val="hr-HR"/>
      </w:rPr>
      <w:t xml:space="preserve">                                                                                </w:t>
    </w:r>
    <w:r w:rsidRPr="00751FC2">
      <w:rPr>
        <w:rFonts w:ascii="Arial" w:hAnsi="Arial" w:cs="Arial"/>
        <w:sz w:val="18"/>
        <w:lang w:val="hr-HR"/>
      </w:rPr>
      <w:t>S A R A J E V O</w:t>
    </w:r>
  </w:p>
  <w:p w14:paraId="6D267BF1" w14:textId="77777777" w:rsidR="00A5393E" w:rsidRDefault="00A5393E" w:rsidP="000B3900">
    <w:pPr>
      <w:tabs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065"/>
    <w:multiLevelType w:val="hybridMultilevel"/>
    <w:tmpl w:val="A9FEF5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689"/>
    <w:multiLevelType w:val="hybridMultilevel"/>
    <w:tmpl w:val="84CC1104"/>
    <w:lvl w:ilvl="0" w:tplc="D1D20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102"/>
    <w:multiLevelType w:val="hybridMultilevel"/>
    <w:tmpl w:val="E90ACB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A8E00E9"/>
    <w:multiLevelType w:val="hybridMultilevel"/>
    <w:tmpl w:val="ED1CE95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F815A69"/>
    <w:multiLevelType w:val="hybridMultilevel"/>
    <w:tmpl w:val="00144E68"/>
    <w:lvl w:ilvl="0" w:tplc="49BE4F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C4981"/>
    <w:multiLevelType w:val="hybridMultilevel"/>
    <w:tmpl w:val="492202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133693"/>
    <w:multiLevelType w:val="hybridMultilevel"/>
    <w:tmpl w:val="1F6A99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94FED"/>
    <w:multiLevelType w:val="hybridMultilevel"/>
    <w:tmpl w:val="0CCC3FE6"/>
    <w:lvl w:ilvl="0" w:tplc="36E2E60C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14F63C6"/>
    <w:multiLevelType w:val="hybridMultilevel"/>
    <w:tmpl w:val="E5D48C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E08"/>
    <w:multiLevelType w:val="hybridMultilevel"/>
    <w:tmpl w:val="5134A5D6"/>
    <w:lvl w:ilvl="0" w:tplc="AA949D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97F4B"/>
    <w:multiLevelType w:val="multilevel"/>
    <w:tmpl w:val="E1FA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>
    <w:nsid w:val="43A60729"/>
    <w:multiLevelType w:val="hybridMultilevel"/>
    <w:tmpl w:val="857E9712"/>
    <w:lvl w:ilvl="0" w:tplc="7946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D1F44"/>
    <w:multiLevelType w:val="hybridMultilevel"/>
    <w:tmpl w:val="5BBA7590"/>
    <w:lvl w:ilvl="0" w:tplc="FB162BC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8480F05"/>
    <w:multiLevelType w:val="hybridMultilevel"/>
    <w:tmpl w:val="6374DA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D51E4"/>
    <w:multiLevelType w:val="hybridMultilevel"/>
    <w:tmpl w:val="C2748010"/>
    <w:lvl w:ilvl="0" w:tplc="198EB51E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6004384E"/>
    <w:multiLevelType w:val="hybridMultilevel"/>
    <w:tmpl w:val="A86CA0A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70066FD4"/>
    <w:multiLevelType w:val="hybridMultilevel"/>
    <w:tmpl w:val="5D608F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65357"/>
    <w:multiLevelType w:val="hybridMultilevel"/>
    <w:tmpl w:val="01406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B739B"/>
    <w:multiLevelType w:val="hybridMultilevel"/>
    <w:tmpl w:val="D31429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A7FFA"/>
    <w:multiLevelType w:val="hybridMultilevel"/>
    <w:tmpl w:val="C406C0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07180"/>
    <w:multiLevelType w:val="hybridMultilevel"/>
    <w:tmpl w:val="698CA196"/>
    <w:lvl w:ilvl="0" w:tplc="9A727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A30D7"/>
    <w:multiLevelType w:val="hybridMultilevel"/>
    <w:tmpl w:val="D548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1"/>
  </w:num>
  <w:num w:numId="5">
    <w:abstractNumId w:val="2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9"/>
    <w:rsid w:val="0000020B"/>
    <w:rsid w:val="00012AAD"/>
    <w:rsid w:val="00015A89"/>
    <w:rsid w:val="000167A1"/>
    <w:rsid w:val="000179CE"/>
    <w:rsid w:val="000313B8"/>
    <w:rsid w:val="0006707D"/>
    <w:rsid w:val="000672FD"/>
    <w:rsid w:val="000757B4"/>
    <w:rsid w:val="000759B7"/>
    <w:rsid w:val="000771C1"/>
    <w:rsid w:val="00081D70"/>
    <w:rsid w:val="0008618C"/>
    <w:rsid w:val="00091DE8"/>
    <w:rsid w:val="0009740F"/>
    <w:rsid w:val="000A0D2C"/>
    <w:rsid w:val="000A6FD6"/>
    <w:rsid w:val="000B05AC"/>
    <w:rsid w:val="000B3095"/>
    <w:rsid w:val="000B3900"/>
    <w:rsid w:val="000B76D7"/>
    <w:rsid w:val="000C1BC9"/>
    <w:rsid w:val="000E32E6"/>
    <w:rsid w:val="000F035F"/>
    <w:rsid w:val="000F233E"/>
    <w:rsid w:val="000F35AA"/>
    <w:rsid w:val="000F3E2B"/>
    <w:rsid w:val="000F5AEA"/>
    <w:rsid w:val="000F7CCC"/>
    <w:rsid w:val="00100BF7"/>
    <w:rsid w:val="00106917"/>
    <w:rsid w:val="00130155"/>
    <w:rsid w:val="00132BBE"/>
    <w:rsid w:val="0014090F"/>
    <w:rsid w:val="00146124"/>
    <w:rsid w:val="00156945"/>
    <w:rsid w:val="00160CE4"/>
    <w:rsid w:val="00162780"/>
    <w:rsid w:val="00163B62"/>
    <w:rsid w:val="00167395"/>
    <w:rsid w:val="00171177"/>
    <w:rsid w:val="00196044"/>
    <w:rsid w:val="001B3D5F"/>
    <w:rsid w:val="001B7D64"/>
    <w:rsid w:val="001D32AF"/>
    <w:rsid w:val="001E4FB0"/>
    <w:rsid w:val="001E7712"/>
    <w:rsid w:val="001E7BE0"/>
    <w:rsid w:val="001E7FFD"/>
    <w:rsid w:val="001F4233"/>
    <w:rsid w:val="001F4313"/>
    <w:rsid w:val="001F50F9"/>
    <w:rsid w:val="00210099"/>
    <w:rsid w:val="00210A44"/>
    <w:rsid w:val="0021350C"/>
    <w:rsid w:val="0021427B"/>
    <w:rsid w:val="00215457"/>
    <w:rsid w:val="002200A4"/>
    <w:rsid w:val="00224A46"/>
    <w:rsid w:val="002332E1"/>
    <w:rsid w:val="00235BE4"/>
    <w:rsid w:val="00237B0A"/>
    <w:rsid w:val="00254A08"/>
    <w:rsid w:val="00267564"/>
    <w:rsid w:val="00276B59"/>
    <w:rsid w:val="0028489C"/>
    <w:rsid w:val="00290392"/>
    <w:rsid w:val="00292F11"/>
    <w:rsid w:val="00293542"/>
    <w:rsid w:val="002A35A6"/>
    <w:rsid w:val="002A50E0"/>
    <w:rsid w:val="002A6349"/>
    <w:rsid w:val="002B5B48"/>
    <w:rsid w:val="002B63C3"/>
    <w:rsid w:val="002B735F"/>
    <w:rsid w:val="002C1509"/>
    <w:rsid w:val="002C2302"/>
    <w:rsid w:val="002C6244"/>
    <w:rsid w:val="002E1244"/>
    <w:rsid w:val="002E1CB5"/>
    <w:rsid w:val="002F10A4"/>
    <w:rsid w:val="002F165E"/>
    <w:rsid w:val="00301958"/>
    <w:rsid w:val="003033B4"/>
    <w:rsid w:val="00303AAA"/>
    <w:rsid w:val="0031028F"/>
    <w:rsid w:val="00314C95"/>
    <w:rsid w:val="0032043E"/>
    <w:rsid w:val="0032210D"/>
    <w:rsid w:val="003357D4"/>
    <w:rsid w:val="00336529"/>
    <w:rsid w:val="00341D93"/>
    <w:rsid w:val="0034247A"/>
    <w:rsid w:val="00343822"/>
    <w:rsid w:val="00346132"/>
    <w:rsid w:val="00350115"/>
    <w:rsid w:val="003502F7"/>
    <w:rsid w:val="0035288A"/>
    <w:rsid w:val="003569FA"/>
    <w:rsid w:val="00357DE5"/>
    <w:rsid w:val="00360AEA"/>
    <w:rsid w:val="00361A3E"/>
    <w:rsid w:val="00371D3A"/>
    <w:rsid w:val="00373428"/>
    <w:rsid w:val="003762B3"/>
    <w:rsid w:val="00386428"/>
    <w:rsid w:val="00386F90"/>
    <w:rsid w:val="00387207"/>
    <w:rsid w:val="00394647"/>
    <w:rsid w:val="003A0C6B"/>
    <w:rsid w:val="003A5EB3"/>
    <w:rsid w:val="003B54CA"/>
    <w:rsid w:val="003C0A7F"/>
    <w:rsid w:val="003C1C40"/>
    <w:rsid w:val="003D0B8B"/>
    <w:rsid w:val="003D58EE"/>
    <w:rsid w:val="003D5DE4"/>
    <w:rsid w:val="003D73CA"/>
    <w:rsid w:val="003D74AB"/>
    <w:rsid w:val="00401C0D"/>
    <w:rsid w:val="00420A48"/>
    <w:rsid w:val="00440773"/>
    <w:rsid w:val="004418DE"/>
    <w:rsid w:val="00451821"/>
    <w:rsid w:val="00451A60"/>
    <w:rsid w:val="0045614A"/>
    <w:rsid w:val="00456289"/>
    <w:rsid w:val="00460849"/>
    <w:rsid w:val="00465439"/>
    <w:rsid w:val="004732C0"/>
    <w:rsid w:val="00473D72"/>
    <w:rsid w:val="00482350"/>
    <w:rsid w:val="00482783"/>
    <w:rsid w:val="004914F7"/>
    <w:rsid w:val="0049718F"/>
    <w:rsid w:val="004A07F8"/>
    <w:rsid w:val="004A1B17"/>
    <w:rsid w:val="004A2611"/>
    <w:rsid w:val="004B4F6B"/>
    <w:rsid w:val="004B5105"/>
    <w:rsid w:val="004B56AF"/>
    <w:rsid w:val="004B5E40"/>
    <w:rsid w:val="004C35DE"/>
    <w:rsid w:val="004C4A11"/>
    <w:rsid w:val="004C5E98"/>
    <w:rsid w:val="004E3881"/>
    <w:rsid w:val="004E5045"/>
    <w:rsid w:val="004F02C5"/>
    <w:rsid w:val="004F6A02"/>
    <w:rsid w:val="005003B8"/>
    <w:rsid w:val="005153FA"/>
    <w:rsid w:val="005171ED"/>
    <w:rsid w:val="005203AB"/>
    <w:rsid w:val="00521506"/>
    <w:rsid w:val="005257CA"/>
    <w:rsid w:val="00527293"/>
    <w:rsid w:val="0054051E"/>
    <w:rsid w:val="00542B64"/>
    <w:rsid w:val="00543021"/>
    <w:rsid w:val="005509BC"/>
    <w:rsid w:val="005643FF"/>
    <w:rsid w:val="00564F60"/>
    <w:rsid w:val="00567898"/>
    <w:rsid w:val="005860AC"/>
    <w:rsid w:val="0058717C"/>
    <w:rsid w:val="0058784D"/>
    <w:rsid w:val="0059764A"/>
    <w:rsid w:val="00597C09"/>
    <w:rsid w:val="00597FBD"/>
    <w:rsid w:val="005A311A"/>
    <w:rsid w:val="005A6A67"/>
    <w:rsid w:val="005B12FA"/>
    <w:rsid w:val="005C5D7C"/>
    <w:rsid w:val="005C7852"/>
    <w:rsid w:val="005D3FE8"/>
    <w:rsid w:val="005E076E"/>
    <w:rsid w:val="005E20A8"/>
    <w:rsid w:val="005E3C4D"/>
    <w:rsid w:val="005E73D4"/>
    <w:rsid w:val="005F0DED"/>
    <w:rsid w:val="005F40A5"/>
    <w:rsid w:val="0060734B"/>
    <w:rsid w:val="00607BC0"/>
    <w:rsid w:val="006124B1"/>
    <w:rsid w:val="006126D5"/>
    <w:rsid w:val="00617592"/>
    <w:rsid w:val="00623B76"/>
    <w:rsid w:val="0062413A"/>
    <w:rsid w:val="00624899"/>
    <w:rsid w:val="00625C48"/>
    <w:rsid w:val="00631F07"/>
    <w:rsid w:val="006330A9"/>
    <w:rsid w:val="00662BFC"/>
    <w:rsid w:val="006650C3"/>
    <w:rsid w:val="00665C32"/>
    <w:rsid w:val="0067530D"/>
    <w:rsid w:val="0068090F"/>
    <w:rsid w:val="006809DB"/>
    <w:rsid w:val="00686F93"/>
    <w:rsid w:val="00694DB3"/>
    <w:rsid w:val="006A09BB"/>
    <w:rsid w:val="006A3D3C"/>
    <w:rsid w:val="006B7902"/>
    <w:rsid w:val="006D0977"/>
    <w:rsid w:val="006D6335"/>
    <w:rsid w:val="006E357C"/>
    <w:rsid w:val="007006C7"/>
    <w:rsid w:val="007009E5"/>
    <w:rsid w:val="00700A20"/>
    <w:rsid w:val="0070328E"/>
    <w:rsid w:val="007103B4"/>
    <w:rsid w:val="0071208A"/>
    <w:rsid w:val="00720908"/>
    <w:rsid w:val="00720954"/>
    <w:rsid w:val="00743DA3"/>
    <w:rsid w:val="0074510D"/>
    <w:rsid w:val="00747408"/>
    <w:rsid w:val="00750D8E"/>
    <w:rsid w:val="007512D9"/>
    <w:rsid w:val="00751FC2"/>
    <w:rsid w:val="0075422B"/>
    <w:rsid w:val="0076741C"/>
    <w:rsid w:val="00767612"/>
    <w:rsid w:val="007732F8"/>
    <w:rsid w:val="00773E9C"/>
    <w:rsid w:val="007868EA"/>
    <w:rsid w:val="00790909"/>
    <w:rsid w:val="00792931"/>
    <w:rsid w:val="00797F4C"/>
    <w:rsid w:val="007A42F3"/>
    <w:rsid w:val="007B129B"/>
    <w:rsid w:val="007B5864"/>
    <w:rsid w:val="007C027A"/>
    <w:rsid w:val="007C213B"/>
    <w:rsid w:val="007D0F9F"/>
    <w:rsid w:val="007D1235"/>
    <w:rsid w:val="007D2EE6"/>
    <w:rsid w:val="007E5F40"/>
    <w:rsid w:val="007F5452"/>
    <w:rsid w:val="008004FB"/>
    <w:rsid w:val="00803011"/>
    <w:rsid w:val="008039F6"/>
    <w:rsid w:val="008122B3"/>
    <w:rsid w:val="00815529"/>
    <w:rsid w:val="008158CD"/>
    <w:rsid w:val="0082057A"/>
    <w:rsid w:val="0082677F"/>
    <w:rsid w:val="0083092E"/>
    <w:rsid w:val="00837B69"/>
    <w:rsid w:val="00846AF2"/>
    <w:rsid w:val="00851D77"/>
    <w:rsid w:val="00854C36"/>
    <w:rsid w:val="008569FD"/>
    <w:rsid w:val="0086451C"/>
    <w:rsid w:val="00866114"/>
    <w:rsid w:val="00866CC8"/>
    <w:rsid w:val="00875F78"/>
    <w:rsid w:val="00884172"/>
    <w:rsid w:val="00887365"/>
    <w:rsid w:val="008931E4"/>
    <w:rsid w:val="00895400"/>
    <w:rsid w:val="008A2D47"/>
    <w:rsid w:val="008A3415"/>
    <w:rsid w:val="008A3A5F"/>
    <w:rsid w:val="008A4D14"/>
    <w:rsid w:val="008B06AD"/>
    <w:rsid w:val="008B4212"/>
    <w:rsid w:val="008B4430"/>
    <w:rsid w:val="008B4B21"/>
    <w:rsid w:val="008B505E"/>
    <w:rsid w:val="008B7AAC"/>
    <w:rsid w:val="008C10CB"/>
    <w:rsid w:val="008C2A62"/>
    <w:rsid w:val="008D4426"/>
    <w:rsid w:val="008E24D9"/>
    <w:rsid w:val="008F3741"/>
    <w:rsid w:val="008F71ED"/>
    <w:rsid w:val="0090343C"/>
    <w:rsid w:val="0090742B"/>
    <w:rsid w:val="00907CD1"/>
    <w:rsid w:val="009133C0"/>
    <w:rsid w:val="009212E0"/>
    <w:rsid w:val="0092178B"/>
    <w:rsid w:val="009226B6"/>
    <w:rsid w:val="00923D43"/>
    <w:rsid w:val="009262EF"/>
    <w:rsid w:val="00927BA3"/>
    <w:rsid w:val="00932825"/>
    <w:rsid w:val="00941A0D"/>
    <w:rsid w:val="00944A21"/>
    <w:rsid w:val="009465EA"/>
    <w:rsid w:val="0095740B"/>
    <w:rsid w:val="00970438"/>
    <w:rsid w:val="009827ED"/>
    <w:rsid w:val="00987341"/>
    <w:rsid w:val="00994014"/>
    <w:rsid w:val="009947FC"/>
    <w:rsid w:val="009B14CD"/>
    <w:rsid w:val="009B15A5"/>
    <w:rsid w:val="009B7E81"/>
    <w:rsid w:val="009D0F15"/>
    <w:rsid w:val="009D6026"/>
    <w:rsid w:val="009E1AE5"/>
    <w:rsid w:val="009E4CCD"/>
    <w:rsid w:val="009E57C0"/>
    <w:rsid w:val="009F38E2"/>
    <w:rsid w:val="00A0166F"/>
    <w:rsid w:val="00A06582"/>
    <w:rsid w:val="00A06D60"/>
    <w:rsid w:val="00A14793"/>
    <w:rsid w:val="00A15785"/>
    <w:rsid w:val="00A17B2F"/>
    <w:rsid w:val="00A2118B"/>
    <w:rsid w:val="00A327BC"/>
    <w:rsid w:val="00A34D67"/>
    <w:rsid w:val="00A440FE"/>
    <w:rsid w:val="00A47949"/>
    <w:rsid w:val="00A5393E"/>
    <w:rsid w:val="00A5553D"/>
    <w:rsid w:val="00A5679A"/>
    <w:rsid w:val="00A570ED"/>
    <w:rsid w:val="00A63A2E"/>
    <w:rsid w:val="00A67A25"/>
    <w:rsid w:val="00A771C2"/>
    <w:rsid w:val="00A83746"/>
    <w:rsid w:val="00AA601D"/>
    <w:rsid w:val="00AA7A9A"/>
    <w:rsid w:val="00AB0403"/>
    <w:rsid w:val="00AB381F"/>
    <w:rsid w:val="00AB3C04"/>
    <w:rsid w:val="00AC142B"/>
    <w:rsid w:val="00AD2B99"/>
    <w:rsid w:val="00AD653E"/>
    <w:rsid w:val="00B1087E"/>
    <w:rsid w:val="00B10935"/>
    <w:rsid w:val="00B13402"/>
    <w:rsid w:val="00B207FE"/>
    <w:rsid w:val="00B3480D"/>
    <w:rsid w:val="00B37C56"/>
    <w:rsid w:val="00B41945"/>
    <w:rsid w:val="00B43276"/>
    <w:rsid w:val="00B44ACD"/>
    <w:rsid w:val="00B46502"/>
    <w:rsid w:val="00B56357"/>
    <w:rsid w:val="00B570AD"/>
    <w:rsid w:val="00B62099"/>
    <w:rsid w:val="00B641CA"/>
    <w:rsid w:val="00B7269E"/>
    <w:rsid w:val="00B747C1"/>
    <w:rsid w:val="00B77493"/>
    <w:rsid w:val="00B917AE"/>
    <w:rsid w:val="00BA4963"/>
    <w:rsid w:val="00BC3EE9"/>
    <w:rsid w:val="00BC6473"/>
    <w:rsid w:val="00BD1CD3"/>
    <w:rsid w:val="00BD418C"/>
    <w:rsid w:val="00BD604D"/>
    <w:rsid w:val="00BD67DF"/>
    <w:rsid w:val="00BE507E"/>
    <w:rsid w:val="00BE542F"/>
    <w:rsid w:val="00BE7D6C"/>
    <w:rsid w:val="00BF2763"/>
    <w:rsid w:val="00C028B8"/>
    <w:rsid w:val="00C06A74"/>
    <w:rsid w:val="00C14EAB"/>
    <w:rsid w:val="00C207C9"/>
    <w:rsid w:val="00C2185C"/>
    <w:rsid w:val="00C21911"/>
    <w:rsid w:val="00C222C8"/>
    <w:rsid w:val="00C22CFB"/>
    <w:rsid w:val="00C2355C"/>
    <w:rsid w:val="00C26D46"/>
    <w:rsid w:val="00C27BE5"/>
    <w:rsid w:val="00C33534"/>
    <w:rsid w:val="00C335F5"/>
    <w:rsid w:val="00C34314"/>
    <w:rsid w:val="00C41BF4"/>
    <w:rsid w:val="00C448D5"/>
    <w:rsid w:val="00C5053A"/>
    <w:rsid w:val="00C50B03"/>
    <w:rsid w:val="00C55C92"/>
    <w:rsid w:val="00C63D90"/>
    <w:rsid w:val="00C71E69"/>
    <w:rsid w:val="00C723A4"/>
    <w:rsid w:val="00C801AA"/>
    <w:rsid w:val="00C94808"/>
    <w:rsid w:val="00CA05C7"/>
    <w:rsid w:val="00CA1458"/>
    <w:rsid w:val="00CA334C"/>
    <w:rsid w:val="00CB25DF"/>
    <w:rsid w:val="00CB3571"/>
    <w:rsid w:val="00CB5382"/>
    <w:rsid w:val="00CC34D0"/>
    <w:rsid w:val="00CD0F98"/>
    <w:rsid w:val="00CD7DDD"/>
    <w:rsid w:val="00CE0E43"/>
    <w:rsid w:val="00CE1EAC"/>
    <w:rsid w:val="00CE3D73"/>
    <w:rsid w:val="00CF12BB"/>
    <w:rsid w:val="00CF2656"/>
    <w:rsid w:val="00CF690A"/>
    <w:rsid w:val="00D02241"/>
    <w:rsid w:val="00D02812"/>
    <w:rsid w:val="00D04D0D"/>
    <w:rsid w:val="00D174B0"/>
    <w:rsid w:val="00D17FC8"/>
    <w:rsid w:val="00D2008E"/>
    <w:rsid w:val="00D20F0C"/>
    <w:rsid w:val="00D25507"/>
    <w:rsid w:val="00D34AEC"/>
    <w:rsid w:val="00D4109B"/>
    <w:rsid w:val="00D45C55"/>
    <w:rsid w:val="00D469DD"/>
    <w:rsid w:val="00D5349C"/>
    <w:rsid w:val="00D628F6"/>
    <w:rsid w:val="00D652C3"/>
    <w:rsid w:val="00D66C5F"/>
    <w:rsid w:val="00D67796"/>
    <w:rsid w:val="00D7295C"/>
    <w:rsid w:val="00D7533E"/>
    <w:rsid w:val="00D86652"/>
    <w:rsid w:val="00D9696A"/>
    <w:rsid w:val="00D96BEE"/>
    <w:rsid w:val="00DA101A"/>
    <w:rsid w:val="00DA14B6"/>
    <w:rsid w:val="00DB7AD6"/>
    <w:rsid w:val="00DC414F"/>
    <w:rsid w:val="00DC742F"/>
    <w:rsid w:val="00DD43F7"/>
    <w:rsid w:val="00DD70B9"/>
    <w:rsid w:val="00DE40BC"/>
    <w:rsid w:val="00DE742A"/>
    <w:rsid w:val="00DF78A7"/>
    <w:rsid w:val="00E07472"/>
    <w:rsid w:val="00E23BD6"/>
    <w:rsid w:val="00E24425"/>
    <w:rsid w:val="00E301D5"/>
    <w:rsid w:val="00E31419"/>
    <w:rsid w:val="00E46C93"/>
    <w:rsid w:val="00E55178"/>
    <w:rsid w:val="00E61A4A"/>
    <w:rsid w:val="00E62EB6"/>
    <w:rsid w:val="00E631D6"/>
    <w:rsid w:val="00E7115E"/>
    <w:rsid w:val="00E744CA"/>
    <w:rsid w:val="00E90BCB"/>
    <w:rsid w:val="00E928A3"/>
    <w:rsid w:val="00E9521C"/>
    <w:rsid w:val="00E963A5"/>
    <w:rsid w:val="00E969DF"/>
    <w:rsid w:val="00EA1018"/>
    <w:rsid w:val="00EA430F"/>
    <w:rsid w:val="00EA661E"/>
    <w:rsid w:val="00EB462C"/>
    <w:rsid w:val="00EB4938"/>
    <w:rsid w:val="00EB597C"/>
    <w:rsid w:val="00EC43C0"/>
    <w:rsid w:val="00EC505C"/>
    <w:rsid w:val="00EC6809"/>
    <w:rsid w:val="00ED0B01"/>
    <w:rsid w:val="00ED4AD5"/>
    <w:rsid w:val="00ED7639"/>
    <w:rsid w:val="00EE0695"/>
    <w:rsid w:val="00EE783E"/>
    <w:rsid w:val="00EF5BF2"/>
    <w:rsid w:val="00EF7949"/>
    <w:rsid w:val="00F007D4"/>
    <w:rsid w:val="00F01073"/>
    <w:rsid w:val="00F02162"/>
    <w:rsid w:val="00F03115"/>
    <w:rsid w:val="00F046E6"/>
    <w:rsid w:val="00F04825"/>
    <w:rsid w:val="00F1337F"/>
    <w:rsid w:val="00F138BB"/>
    <w:rsid w:val="00F15F42"/>
    <w:rsid w:val="00F169A2"/>
    <w:rsid w:val="00F2088F"/>
    <w:rsid w:val="00F21DD4"/>
    <w:rsid w:val="00F23945"/>
    <w:rsid w:val="00F268C4"/>
    <w:rsid w:val="00F31DED"/>
    <w:rsid w:val="00F322FF"/>
    <w:rsid w:val="00F4318F"/>
    <w:rsid w:val="00F44BB6"/>
    <w:rsid w:val="00F50EB8"/>
    <w:rsid w:val="00F56F54"/>
    <w:rsid w:val="00F57E9B"/>
    <w:rsid w:val="00F74B14"/>
    <w:rsid w:val="00F84C86"/>
    <w:rsid w:val="00FA0F84"/>
    <w:rsid w:val="00FA4075"/>
    <w:rsid w:val="00FA7270"/>
    <w:rsid w:val="00FA78A4"/>
    <w:rsid w:val="00FB254D"/>
    <w:rsid w:val="00FC2655"/>
    <w:rsid w:val="00FC70B5"/>
    <w:rsid w:val="00FD51DD"/>
    <w:rsid w:val="00FE3880"/>
    <w:rsid w:val="00FE4FEE"/>
    <w:rsid w:val="00FF1C27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E96C1"/>
  <w15:docId w15:val="{D1DBF9A4-BA0C-4EC5-A868-FF020B7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506"/>
    <w:rPr>
      <w:rFonts w:ascii="Arial" w:hAnsi="Arial"/>
      <w:spacing w:val="-5"/>
      <w:lang w:val="en-AU" w:eastAsia="en-US"/>
    </w:rPr>
  </w:style>
  <w:style w:type="paragraph" w:styleId="ListParagraph">
    <w:name w:val="List Paragraph"/>
    <w:basedOn w:val="Normal"/>
    <w:uiPriority w:val="34"/>
    <w:qFormat/>
    <w:rsid w:val="001F4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F90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paragraph">
    <w:name w:val="paragraph"/>
    <w:basedOn w:val="Normal"/>
    <w:rsid w:val="00386F90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386F90"/>
  </w:style>
  <w:style w:type="character" w:customStyle="1" w:styleId="eop">
    <w:name w:val="eop"/>
    <w:basedOn w:val="DefaultParagraphFont"/>
    <w:rsid w:val="00386F90"/>
  </w:style>
  <w:style w:type="character" w:customStyle="1" w:styleId="apple-converted-space">
    <w:name w:val="apple-converted-space"/>
    <w:basedOn w:val="DefaultParagraphFont"/>
    <w:rsid w:val="00386F90"/>
  </w:style>
  <w:style w:type="character" w:customStyle="1" w:styleId="spellingerror">
    <w:name w:val="spellingerror"/>
    <w:basedOn w:val="DefaultParagraphFont"/>
    <w:rsid w:val="00386F90"/>
  </w:style>
  <w:style w:type="paragraph" w:styleId="CommentText">
    <w:name w:val="annotation text"/>
    <w:basedOn w:val="Normal"/>
    <w:link w:val="CommentTextChar"/>
    <w:uiPriority w:val="99"/>
    <w:rsid w:val="005003B8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B8"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D763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63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D763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880D-38B7-4876-9CA7-852F4B7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fzs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mahirk</dc:creator>
  <cp:lastModifiedBy>Haris Karacic</cp:lastModifiedBy>
  <cp:revision>3</cp:revision>
  <cp:lastPrinted>2016-05-12T10:09:00Z</cp:lastPrinted>
  <dcterms:created xsi:type="dcterms:W3CDTF">2016-05-12T12:09:00Z</dcterms:created>
  <dcterms:modified xsi:type="dcterms:W3CDTF">2016-05-12T12:12:00Z</dcterms:modified>
</cp:coreProperties>
</file>