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70" w:rsidRPr="00E75445" w:rsidRDefault="00195870">
      <w:pPr>
        <w:rPr>
          <w:sz w:val="32"/>
          <w:szCs w:val="32"/>
        </w:rPr>
      </w:pPr>
    </w:p>
    <w:p w:rsidR="00195870" w:rsidRPr="00E75445" w:rsidRDefault="00195870">
      <w:pPr>
        <w:rPr>
          <w:sz w:val="32"/>
          <w:szCs w:val="32"/>
        </w:rPr>
      </w:pPr>
      <w:r>
        <w:rPr>
          <w:noProof/>
          <w:lang w:val="hr-HR" w:eastAsia="hr-HR"/>
        </w:rPr>
        <w:pict>
          <v:group id="_x0000_s1032" style="position:absolute;margin-left:0;margin-top:0;width:563.8pt;height:798.2pt;z-index:251658240;mso-position-horizontal:center;mso-position-horizontal-relative:page;mso-position-vertical:center;mso-position-vertical-relative:page" coordorigin="316,406" coordsize="11608,15028" o:allowincell="f">
            <v:group id="_x0000_s1033" style="position:absolute;left:316;top:406;width:11608;height:15028;mso-position-horizontal:center;mso-position-horizontal-relative:page;mso-position-vertical:center;mso-position-vertical-relative:page" coordorigin="321,406" coordsize="11600,15025" o:allowincell="f">
              <v:rect id="_x0000_s1034" style="position:absolute;left:339;top:406;width:11582;height:15025;v-text-anchor:middle" fillcolor="#b08600" strokecolor="white" strokeweight="1pt">
                <v:fill r:id="rId7" o:title="" color2="#bfbfbf" type="pattern"/>
                <v:shadow color="#d8d8d8" offset="3pt,3pt" offset2="2pt,2pt"/>
              </v:rect>
              <v:rect id="_x0000_s1035" style="position:absolute;left:3446;top:406;width:8475;height:15025" fillcolor="#8db3e2" strokecolor="white" strokeweight="1pt">
                <v:shadow color="#d8d8d8" offset="3pt,3pt" offset2="2pt,2pt"/>
                <v:textbox style="mso-next-textbox:#_x0000_s1035" inset="18pt,108pt,36pt">
                  <w:txbxContent>
                    <w:p w:rsidR="00195870" w:rsidRPr="00E95FA9" w:rsidRDefault="00195870" w:rsidP="00074EF5">
                      <w:pPr>
                        <w:pStyle w:val="NoSpacing"/>
                        <w:jc w:val="both"/>
                        <w:rPr>
                          <w:rFonts w:cs="Arial"/>
                          <w:b/>
                          <w:bCs/>
                          <w:color w:val="FFFFFF"/>
                          <w:sz w:val="30"/>
                          <w:szCs w:val="30"/>
                          <w:lang w:val="pl-PL"/>
                        </w:rPr>
                      </w:pPr>
                      <w:r w:rsidRPr="00EF759E">
                        <w:rPr>
                          <w:b/>
                          <w:bCs/>
                          <w:color w:val="FFFFFF"/>
                          <w:sz w:val="30"/>
                          <w:szCs w:val="30"/>
                          <w:lang w:val="bs-Latn-BA"/>
                        </w:rPr>
                        <w:t xml:space="preserve">Implementacija Kodeksa prakse evropske statistike u </w:t>
                      </w:r>
                      <w:r>
                        <w:rPr>
                          <w:b/>
                          <w:bCs/>
                          <w:color w:val="FFFFFF"/>
                          <w:sz w:val="30"/>
                          <w:szCs w:val="30"/>
                          <w:lang w:val="bs-Latn-BA"/>
                        </w:rPr>
                        <w:t xml:space="preserve">Federalnom zavodu za statistiku </w:t>
                      </w:r>
                      <w:r w:rsidRPr="00EF759E">
                        <w:rPr>
                          <w:b/>
                          <w:bCs/>
                          <w:color w:val="FFFFFF"/>
                          <w:sz w:val="30"/>
                          <w:szCs w:val="30"/>
                          <w:lang w:val="bs-Latn-BA"/>
                        </w:rPr>
                        <w:t xml:space="preserve">- samoprocjena i buduće aktivnosti                                        </w:t>
                      </w:r>
                    </w:p>
                    <w:p w:rsidR="00195870" w:rsidRPr="00D7455F" w:rsidRDefault="00195870">
                      <w:pPr>
                        <w:pStyle w:val="NoSpacing"/>
                        <w:rPr>
                          <w:rFonts w:cs="Arial"/>
                          <w:color w:val="005EA4"/>
                          <w:sz w:val="30"/>
                          <w:szCs w:val="30"/>
                        </w:rPr>
                      </w:pPr>
                      <w:r w:rsidRPr="00EF759E">
                        <w:rPr>
                          <w:b/>
                          <w:bCs/>
                          <w:color w:val="FFFFFF"/>
                          <w:sz w:val="30"/>
                          <w:szCs w:val="30"/>
                          <w:lang w:val="bs-Latn-BA"/>
                        </w:rPr>
                        <w:t xml:space="preserve">                                                                                                                     – samoprocjena i buduće aktivnosti                                                                                                                                                                                                                     </w:t>
                      </w:r>
                    </w:p>
                    <w:p w:rsidR="00195870" w:rsidRPr="00EF759E" w:rsidRDefault="00195870">
                      <w:pPr>
                        <w:pStyle w:val="NoSpacing"/>
                        <w:rPr>
                          <w:rFonts w:cs="Arial"/>
                          <w:color w:val="FFFFFF"/>
                        </w:rPr>
                      </w:pPr>
                    </w:p>
                    <w:p w:rsidR="00195870" w:rsidRPr="00EF759E" w:rsidRDefault="00195870">
                      <w:pPr>
                        <w:pStyle w:val="NoSpacing"/>
                        <w:rPr>
                          <w:rFonts w:cs="Arial"/>
                          <w:color w:val="FFFFFF"/>
                        </w:rPr>
                      </w:pPr>
                    </w:p>
                    <w:p w:rsidR="00195870" w:rsidRPr="00EF759E" w:rsidRDefault="00195870">
                      <w:pPr>
                        <w:pStyle w:val="NoSpacing"/>
                        <w:rPr>
                          <w:rFonts w:cs="Arial"/>
                          <w:color w:val="FFFFFF"/>
                        </w:rPr>
                      </w:pPr>
                    </w:p>
                  </w:txbxContent>
                </v:textbox>
              </v:rect>
              <v:group id="_x0000_s1036" style="position:absolute;left:321;top:3424;width:3125;height:6069" coordorigin="654,3599" coordsize="2880,5760">
                <v:rect id="_x0000_s1037" style="position:absolute;left:2094;top:6479;width:1440;height:1440;flip:x;v-text-anchor:middle" fillcolor="#a7bfde" strokecolor="white" strokeweight="1pt">
                  <v:fill opacity="52429f"/>
                  <v:shadow color="#d8d8d8" offset="3pt,3pt" offset2="2pt,2pt"/>
                </v:rect>
                <v:rect id="_x0000_s1038" style="position:absolute;left:2094;top:5039;width:1440;height:1440;flip:x;v-text-anchor:middle" fillcolor="#a7bfde" strokecolor="white" strokeweight="1pt">
                  <v:fill opacity=".5"/>
                  <v:shadow color="#d8d8d8" offset="3pt,3pt" offset2="2pt,2pt"/>
                </v:rect>
                <v:rect id="_x0000_s1039" style="position:absolute;left:654;top:5039;width:1440;height:1440;flip:x;v-text-anchor:middle" fillcolor="#a7bfde" strokecolor="white" strokeweight="1pt">
                  <v:fill opacity="52429f"/>
                  <v:shadow color="#d8d8d8" offset="3pt,3pt" offset2="2pt,2pt"/>
                </v:rect>
                <v:rect id="_x0000_s1040" style="position:absolute;left:654;top:3599;width:1440;height:1440;flip:x;v-text-anchor:middle" fillcolor="#a7bfde" strokecolor="white" strokeweight="1pt">
                  <v:fill opacity=".5"/>
                  <v:shadow color="#d8d8d8" offset="3pt,3pt" offset2="2pt,2pt"/>
                  <v:textbox style="mso-next-textbox:#_x0000_s1040">
                    <w:txbxContent>
                      <w:p w:rsidR="00195870" w:rsidRDefault="00195870"/>
                    </w:txbxContent>
                  </v:textbox>
                </v:rect>
                <v:rect id="_x0000_s1041" style="position:absolute;left:654;top:6479;width:1440;height:1440;flip:x;v-text-anchor:middle" fillcolor="#a7bfde" strokecolor="white" strokeweight="1pt">
                  <v:fill opacity=".5"/>
                  <v:shadow color="#d8d8d8" offset="3pt,3pt" offset2="2pt,2pt"/>
                </v:rect>
                <v:rect id="_x0000_s1042" style="position:absolute;left:2094;top:7919;width:1440;height:1440;flip:x;v-text-anchor:middle" fillcolor="#a7bfde" strokecolor="white" strokeweight="1pt">
                  <v:fill opacity=".5"/>
                  <v:shadow color="#d8d8d8" offset="3pt,3pt" offset2="2pt,2pt"/>
                </v:rect>
              </v:group>
              <v:rect id="_x0000_s1043" style="position:absolute;left:2690;top:406;width:1563;height:1518;flip:x;v-text-anchor:bottom" fillcolor="#dbe5f1" strokecolor="white" strokeweight="1pt">
                <v:shadow color="#d8d8d8" offset="3pt,3pt" offset2="2pt,2pt"/>
                <v:textbox style="mso-next-textbox:#_x0000_s1043">
                  <w:txbxContent>
                    <w:p w:rsidR="00195870" w:rsidRPr="0014407C" w:rsidRDefault="00195870" w:rsidP="0014407C"/>
                  </w:txbxContent>
                </v:textbox>
              </v:rect>
            </v:group>
            <v:group id="_x0000_s1044" style="position:absolute;left:3446;top:13758;width:8169;height:1382" coordorigin="3446,13758" coordsize="8169,1382">
              <v:group id="_x0000_s1045" style="position:absolute;left:10833;top:14380;width:782;height:760;flip:x y" coordorigin="8754,11945" coordsize="2880,2859">
                <v:rect id="_x0000_s1046" style="position:absolute;left:10194;top:11945;width:1440;height:1440;flip:x;v-text-anchor:middle" fillcolor="#bfbfbf" strokecolor="white" strokeweight="1pt">
                  <v:fill opacity=".5"/>
                  <v:shadow color="#d8d8d8" offset="3pt,3pt" offset2="2pt,2pt"/>
                </v:rect>
                <v:rect id="_x0000_s1047" style="position:absolute;left:10194;top:13364;width:1440;height:1440;flip:x;v-text-anchor:middle" fillcolor="#c0504d" strokecolor="white" strokeweight="1pt">
                  <v:shadow color="#d8d8d8" offset="3pt,3pt" offset2="2pt,2pt"/>
                </v:rect>
                <v:rect id="_x0000_s1048" style="position:absolute;left:8754;top:13364;width:1440;height:1440;flip:x;v-text-anchor:middle" fillcolor="#bfbfbf" strokecolor="white" strokeweight="1pt">
                  <v:fill opacity=".5"/>
                  <v:shadow color="#d8d8d8" offset="3pt,3pt" offset2="2pt,2pt"/>
                </v:rect>
              </v:group>
              <v:rect id="_x0000_s1049" style="position:absolute;left:3446;top:13758;width:7105;height:1382;v-text-anchor:bottom" filled="f" stroked="f" strokecolor="white" strokeweight="1pt">
                <v:fill opacity="52429f"/>
                <v:shadow color="#d8d8d8" offset="3pt,3pt" offset2="2pt,2pt"/>
                <v:textbox style="mso-next-textbox:#_x0000_s1049" inset=",0,,0">
                  <w:txbxContent>
                    <w:p w:rsidR="00195870" w:rsidRPr="00AB665E" w:rsidRDefault="00195870">
                      <w:pPr>
                        <w:pStyle w:val="NoSpacing"/>
                        <w:jc w:val="right"/>
                        <w:rPr>
                          <w:rFonts w:cs="Arial"/>
                          <w:color w:val="005EA4"/>
                          <w:lang w:val="pl-PL"/>
                        </w:rPr>
                      </w:pPr>
                      <w:r w:rsidRPr="00AB665E">
                        <w:rPr>
                          <w:b/>
                          <w:bCs/>
                          <w:color w:val="FFFFFF"/>
                          <w:lang w:val="pl-PL"/>
                        </w:rPr>
                        <w:t>FEDERALNI ZAVOD ZA STATISTIKU</w:t>
                      </w:r>
                    </w:p>
                    <w:p w:rsidR="00195870" w:rsidRPr="00AB665E" w:rsidRDefault="00195870" w:rsidP="001008F2">
                      <w:pPr>
                        <w:pStyle w:val="NoSpacing"/>
                        <w:jc w:val="right"/>
                        <w:rPr>
                          <w:b/>
                          <w:bCs/>
                          <w:color w:val="FFFFFF"/>
                          <w:lang w:val="pl-PL"/>
                        </w:rPr>
                      </w:pPr>
                      <w:r w:rsidRPr="00AB665E">
                        <w:rPr>
                          <w:b/>
                          <w:bCs/>
                          <w:color w:val="FFFFFF"/>
                          <w:lang w:val="pl-PL"/>
                        </w:rPr>
                        <w:t xml:space="preserve">SARAJEVO,    juni  2012      </w:t>
                      </w:r>
                    </w:p>
                  </w:txbxContent>
                </v:textbox>
              </v:rect>
            </v:group>
            <w10:wrap anchorx="page" anchory="page"/>
          </v:group>
        </w:pict>
      </w:r>
    </w:p>
    <w:p w:rsidR="00195870" w:rsidRPr="00E75445" w:rsidRDefault="00195870">
      <w:pPr>
        <w:spacing w:before="0" w:after="200" w:line="276" w:lineRule="auto"/>
        <w:rPr>
          <w:rFonts w:ascii="Calibri" w:hAnsi="Calibri" w:cs="Calibri"/>
          <w:sz w:val="32"/>
          <w:szCs w:val="32"/>
        </w:rPr>
      </w:pPr>
      <w:r w:rsidRPr="00E75445">
        <w:rPr>
          <w:rFonts w:ascii="Calibri" w:hAnsi="Calibri" w:cs="Calibri"/>
          <w:sz w:val="32"/>
          <w:szCs w:val="32"/>
        </w:rPr>
        <w:br w:type="page"/>
      </w: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sz w:val="32"/>
          <w:szCs w:val="32"/>
        </w:rPr>
      </w:pPr>
    </w:p>
    <w:p w:rsidR="00195870" w:rsidRPr="00E75445" w:rsidRDefault="00195870" w:rsidP="00DB2886">
      <w:pPr>
        <w:rPr>
          <w:rFonts w:ascii="Calibri" w:hAnsi="Calibri" w:cs="Calibri"/>
          <w:b/>
          <w:bCs/>
          <w:color w:val="1F497D"/>
          <w:sz w:val="32"/>
          <w:szCs w:val="32"/>
        </w:rPr>
      </w:pPr>
      <w:r w:rsidRPr="00E75445">
        <w:rPr>
          <w:rFonts w:ascii="Calibri" w:hAnsi="Calibri" w:cs="Calibri"/>
          <w:b/>
          <w:bCs/>
          <w:color w:val="1F497D"/>
          <w:sz w:val="32"/>
          <w:szCs w:val="32"/>
        </w:rPr>
        <w:t>SADRŽAJ</w:t>
      </w:r>
    </w:p>
    <w:p w:rsidR="00195870" w:rsidRPr="00E75445" w:rsidRDefault="00195870" w:rsidP="00DB2886">
      <w:pPr>
        <w:rPr>
          <w:rFonts w:ascii="Calibri" w:hAnsi="Calibri" w:cs="Calibri"/>
          <w:color w:val="1F497D"/>
          <w:sz w:val="32"/>
          <w:szCs w:val="32"/>
        </w:rPr>
      </w:pPr>
    </w:p>
    <w:p w:rsidR="00195870" w:rsidRPr="00E75445" w:rsidRDefault="00195870">
      <w:pPr>
        <w:pStyle w:val="TOC1"/>
        <w:tabs>
          <w:tab w:val="right" w:leader="dot" w:pos="9060"/>
        </w:tabs>
        <w:rPr>
          <w:rFonts w:ascii="Calibri" w:hAnsi="Calibri" w:cs="Calibri"/>
          <w:b w:val="0"/>
          <w:bCs w:val="0"/>
          <w:caps w:val="0"/>
          <w:smallCaps/>
          <w:noProof/>
          <w:color w:val="1F497D"/>
          <w:sz w:val="32"/>
          <w:szCs w:val="32"/>
          <w:lang w:val="bs-Latn-BA" w:eastAsia="bs-Latn-BA"/>
        </w:rPr>
      </w:pPr>
      <w:r w:rsidRPr="00E75445">
        <w:rPr>
          <w:rFonts w:ascii="Calibri" w:hAnsi="Calibri" w:cs="Calibri"/>
          <w:b w:val="0"/>
          <w:bCs w:val="0"/>
          <w:caps w:val="0"/>
          <w:smallCaps/>
          <w:color w:val="1F497D"/>
          <w:sz w:val="32"/>
          <w:szCs w:val="32"/>
        </w:rPr>
        <w:fldChar w:fldCharType="begin"/>
      </w:r>
      <w:r w:rsidRPr="00E75445">
        <w:rPr>
          <w:rFonts w:ascii="Calibri" w:hAnsi="Calibri" w:cs="Calibri"/>
          <w:b w:val="0"/>
          <w:bCs w:val="0"/>
          <w:caps w:val="0"/>
          <w:smallCaps/>
          <w:color w:val="1F497D"/>
          <w:sz w:val="32"/>
          <w:szCs w:val="32"/>
        </w:rPr>
        <w:instrText xml:space="preserve"> TOC \o "1-2" \u </w:instrText>
      </w:r>
      <w:r w:rsidRPr="00E75445">
        <w:rPr>
          <w:rFonts w:ascii="Calibri" w:hAnsi="Calibri" w:cs="Calibri"/>
          <w:b w:val="0"/>
          <w:bCs w:val="0"/>
          <w:caps w:val="0"/>
          <w:smallCaps/>
          <w:color w:val="1F497D"/>
          <w:sz w:val="32"/>
          <w:szCs w:val="32"/>
        </w:rPr>
        <w:fldChar w:fldCharType="separate"/>
      </w:r>
      <w:r w:rsidRPr="00E75445">
        <w:rPr>
          <w:rFonts w:ascii="Calibri" w:hAnsi="Calibri" w:cs="Calibri"/>
          <w:caps w:val="0"/>
          <w:smallCaps/>
          <w:noProof/>
          <w:color w:val="1F497D"/>
          <w:sz w:val="32"/>
          <w:szCs w:val="32"/>
        </w:rPr>
        <w:t>UVOD</w:t>
      </w:r>
      <w:r w:rsidRPr="00E75445">
        <w:rPr>
          <w:caps w:val="0"/>
          <w:smallCaps/>
          <w:noProof/>
          <w:color w:val="1F497D"/>
          <w:sz w:val="32"/>
          <w:szCs w:val="32"/>
        </w:rPr>
        <w:tab/>
      </w:r>
      <w:r w:rsidRPr="00E75445">
        <w:rPr>
          <w:caps w:val="0"/>
          <w:smallCaps/>
          <w:noProof/>
          <w:color w:val="1F497D"/>
          <w:sz w:val="32"/>
          <w:szCs w:val="32"/>
        </w:rPr>
        <w:fldChar w:fldCharType="begin"/>
      </w:r>
      <w:r w:rsidRPr="00E75445">
        <w:rPr>
          <w:caps w:val="0"/>
          <w:smallCaps/>
          <w:noProof/>
          <w:color w:val="1F497D"/>
          <w:sz w:val="32"/>
          <w:szCs w:val="32"/>
        </w:rPr>
        <w:instrText xml:space="preserve"> PAGEREF _Toc277857929 \h </w:instrText>
      </w:r>
      <w:r w:rsidRPr="00E75445">
        <w:rPr>
          <w:caps w:val="0"/>
          <w:smallCaps/>
          <w:noProof/>
          <w:color w:val="1F497D"/>
          <w:sz w:val="32"/>
          <w:szCs w:val="32"/>
        </w:rPr>
      </w:r>
      <w:r w:rsidRPr="00E75445">
        <w:rPr>
          <w:caps w:val="0"/>
          <w:smallCaps/>
          <w:noProof/>
          <w:color w:val="1F497D"/>
          <w:sz w:val="32"/>
          <w:szCs w:val="32"/>
        </w:rPr>
        <w:fldChar w:fldCharType="separate"/>
      </w:r>
      <w:r>
        <w:rPr>
          <w:caps w:val="0"/>
          <w:smallCaps/>
          <w:noProof/>
          <w:color w:val="1F497D"/>
          <w:sz w:val="32"/>
          <w:szCs w:val="32"/>
        </w:rPr>
        <w:t>6</w:t>
      </w:r>
      <w:r w:rsidRPr="00E75445">
        <w:rPr>
          <w:caps w:val="0"/>
          <w:smallCaps/>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1</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Misija federalnog zavoda za statistiku</w:t>
      </w:r>
      <w:r w:rsidRPr="00E75445">
        <w:rPr>
          <w:noProof/>
          <w:color w:val="1F497D"/>
          <w:sz w:val="32"/>
          <w:szCs w:val="32"/>
        </w:rPr>
        <w:tab/>
        <w:t xml:space="preserve"> </w:t>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2</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Vizija</w:t>
      </w:r>
      <w:r w:rsidRPr="00E75445">
        <w:rPr>
          <w:noProof/>
          <w:color w:val="1F497D"/>
          <w:sz w:val="32"/>
          <w:szCs w:val="32"/>
        </w:rPr>
        <w:tab/>
        <w:t xml:space="preserve"> </w:t>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3</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Vrijednosti</w:t>
      </w:r>
      <w:r w:rsidRPr="00E75445">
        <w:rPr>
          <w:noProof/>
          <w:color w:val="1F497D"/>
          <w:sz w:val="32"/>
          <w:szCs w:val="32"/>
        </w:rPr>
        <w:tab/>
        <w:t xml:space="preserve"> </w:t>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a.</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Aspekt kvaliteta u provođenju tekućih i planiranju budućih statističkih aktivnosti</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_Toc277857933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7</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b.</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Dodatne informacije i ulazni dokumenti</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_Toc277857934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8</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c.</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Glavna polazišta u procesu osiguravanja integralnog upravljanjem kvalitetom</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_Toc277857935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9</w:t>
      </w:r>
      <w:r w:rsidRPr="00E75445">
        <w:rPr>
          <w:noProof/>
          <w:color w:val="1F497D"/>
          <w:sz w:val="32"/>
          <w:szCs w:val="32"/>
        </w:rPr>
        <w:fldChar w:fldCharType="end"/>
      </w:r>
    </w:p>
    <w:p w:rsidR="00195870" w:rsidRPr="00E75445" w:rsidRDefault="00195870">
      <w:pPr>
        <w:pStyle w:val="TOC1"/>
        <w:tabs>
          <w:tab w:val="left" w:pos="440"/>
          <w:tab w:val="right" w:leader="dot" w:pos="9060"/>
        </w:tabs>
        <w:rPr>
          <w:rFonts w:ascii="Calibri" w:hAnsi="Calibri" w:cs="Calibri"/>
          <w:b w:val="0"/>
          <w:bCs w:val="0"/>
          <w:caps w:val="0"/>
          <w:smallCaps/>
          <w:noProof/>
          <w:color w:val="1F497D"/>
          <w:sz w:val="32"/>
          <w:szCs w:val="32"/>
          <w:lang w:val="bs-Latn-BA" w:eastAsia="bs-Latn-BA"/>
        </w:rPr>
      </w:pPr>
      <w:r w:rsidRPr="00E75445">
        <w:rPr>
          <w:rFonts w:ascii="Calibri" w:hAnsi="Calibri" w:cs="Calibri"/>
          <w:caps w:val="0"/>
          <w:smallCaps/>
          <w:noProof/>
          <w:color w:val="1F497D"/>
          <w:sz w:val="32"/>
          <w:szCs w:val="32"/>
        </w:rPr>
        <w:t>1</w:t>
      </w:r>
      <w:r w:rsidRPr="00E75445">
        <w:rPr>
          <w:rFonts w:ascii="Calibri" w:hAnsi="Calibri" w:cs="Calibri"/>
          <w:b w:val="0"/>
          <w:bCs w:val="0"/>
          <w:caps w:val="0"/>
          <w:smallCaps/>
          <w:noProof/>
          <w:color w:val="1F497D"/>
          <w:sz w:val="32"/>
          <w:szCs w:val="32"/>
          <w:lang w:val="bs-Latn-BA" w:eastAsia="bs-Latn-BA"/>
        </w:rPr>
        <w:tab/>
      </w:r>
      <w:r w:rsidRPr="00E75445">
        <w:rPr>
          <w:rFonts w:ascii="Calibri" w:hAnsi="Calibri" w:cs="Calibri"/>
          <w:caps w:val="0"/>
          <w:smallCaps/>
          <w:noProof/>
          <w:color w:val="1F497D"/>
          <w:sz w:val="32"/>
          <w:szCs w:val="32"/>
        </w:rPr>
        <w:t>Stručna neovisnost  statistike i mandat za prikupljanje podataka</w:t>
      </w:r>
      <w:r w:rsidRPr="00E75445">
        <w:rPr>
          <w:caps w:val="0"/>
          <w:smallCaps/>
          <w:noProof/>
          <w:color w:val="1F497D"/>
          <w:sz w:val="32"/>
          <w:szCs w:val="32"/>
        </w:rPr>
        <w:tab/>
      </w:r>
      <w:r w:rsidRPr="00E75445">
        <w:rPr>
          <w:caps w:val="0"/>
          <w:smallCaps/>
          <w:noProof/>
          <w:color w:val="1F497D"/>
          <w:sz w:val="32"/>
          <w:szCs w:val="32"/>
        </w:rPr>
        <w:fldChar w:fldCharType="begin"/>
      </w:r>
      <w:r w:rsidRPr="00E75445">
        <w:rPr>
          <w:caps w:val="0"/>
          <w:smallCaps/>
          <w:noProof/>
          <w:color w:val="1F497D"/>
          <w:sz w:val="32"/>
          <w:szCs w:val="32"/>
        </w:rPr>
        <w:instrText xml:space="preserve"> PAGEREF _Toc277857936 \h </w:instrText>
      </w:r>
      <w:r w:rsidRPr="00E75445">
        <w:rPr>
          <w:caps w:val="0"/>
          <w:smallCaps/>
          <w:noProof/>
          <w:color w:val="1F497D"/>
          <w:sz w:val="32"/>
          <w:szCs w:val="32"/>
        </w:rPr>
      </w:r>
      <w:r w:rsidRPr="00E75445">
        <w:rPr>
          <w:caps w:val="0"/>
          <w:smallCaps/>
          <w:noProof/>
          <w:color w:val="1F497D"/>
          <w:sz w:val="32"/>
          <w:szCs w:val="32"/>
        </w:rPr>
        <w:fldChar w:fldCharType="separate"/>
      </w:r>
      <w:r>
        <w:rPr>
          <w:caps w:val="0"/>
          <w:smallCaps/>
          <w:noProof/>
          <w:color w:val="1F497D"/>
          <w:sz w:val="32"/>
          <w:szCs w:val="32"/>
        </w:rPr>
        <w:t>10</w:t>
      </w:r>
      <w:r w:rsidRPr="00E75445">
        <w:rPr>
          <w:caps w:val="0"/>
          <w:smallCaps/>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a)</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Stručna neZAVisnost</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_Toc277857937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11</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b)</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Mandat za prikupljanje podataka</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_Toc277857938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15</w:t>
      </w:r>
      <w:r w:rsidRPr="00E75445">
        <w:rPr>
          <w:noProof/>
          <w:color w:val="1F497D"/>
          <w:sz w:val="32"/>
          <w:szCs w:val="32"/>
        </w:rPr>
        <w:fldChar w:fldCharType="end"/>
      </w:r>
    </w:p>
    <w:p w:rsidR="00195870" w:rsidRPr="00E75445" w:rsidRDefault="00195870">
      <w:pPr>
        <w:pStyle w:val="TOC1"/>
        <w:tabs>
          <w:tab w:val="left" w:pos="440"/>
          <w:tab w:val="right" w:leader="dot" w:pos="9060"/>
        </w:tabs>
        <w:rPr>
          <w:rFonts w:ascii="Calibri" w:hAnsi="Calibri" w:cs="Calibri"/>
          <w:b w:val="0"/>
          <w:bCs w:val="0"/>
          <w:caps w:val="0"/>
          <w:smallCaps/>
          <w:noProof/>
          <w:color w:val="1F497D"/>
          <w:sz w:val="32"/>
          <w:szCs w:val="32"/>
          <w:lang w:val="bs-Latn-BA" w:eastAsia="bs-Latn-BA"/>
        </w:rPr>
      </w:pPr>
      <w:r w:rsidRPr="00E75445">
        <w:rPr>
          <w:rFonts w:ascii="Calibri" w:hAnsi="Calibri" w:cs="Calibri"/>
          <w:caps w:val="0"/>
          <w:smallCaps/>
          <w:noProof/>
          <w:color w:val="1F497D"/>
          <w:sz w:val="32"/>
          <w:szCs w:val="32"/>
        </w:rPr>
        <w:t>2</w:t>
      </w:r>
      <w:r w:rsidRPr="00E75445">
        <w:rPr>
          <w:rFonts w:ascii="Calibri" w:hAnsi="Calibri" w:cs="Calibri"/>
          <w:b w:val="0"/>
          <w:bCs w:val="0"/>
          <w:caps w:val="0"/>
          <w:smallCaps/>
          <w:noProof/>
          <w:color w:val="1F497D"/>
          <w:sz w:val="32"/>
          <w:szCs w:val="32"/>
          <w:lang w:val="bs-Latn-BA" w:eastAsia="bs-Latn-BA"/>
        </w:rPr>
        <w:tab/>
      </w:r>
      <w:r w:rsidRPr="00E75445">
        <w:rPr>
          <w:rFonts w:ascii="Calibri" w:hAnsi="Calibri" w:cs="Calibri"/>
          <w:caps w:val="0"/>
          <w:smallCaps/>
          <w:noProof/>
          <w:color w:val="1F497D"/>
          <w:sz w:val="32"/>
          <w:szCs w:val="32"/>
        </w:rPr>
        <w:t>Zadovoljavanje potreba  korisnika i davalaca podataka treba biti uravnoteženo.</w:t>
      </w:r>
      <w:r w:rsidRPr="00E75445">
        <w:rPr>
          <w:caps w:val="0"/>
          <w:smallCaps/>
          <w:noProof/>
          <w:color w:val="1F497D"/>
          <w:sz w:val="32"/>
          <w:szCs w:val="32"/>
        </w:rPr>
        <w:tab/>
      </w:r>
      <w:r w:rsidRPr="00E75445">
        <w:rPr>
          <w:caps w:val="0"/>
          <w:smallCaps/>
          <w:noProof/>
          <w:color w:val="1F497D"/>
          <w:sz w:val="32"/>
          <w:szCs w:val="32"/>
        </w:rPr>
        <w:fldChar w:fldCharType="begin"/>
      </w:r>
      <w:r w:rsidRPr="00E75445">
        <w:rPr>
          <w:caps w:val="0"/>
          <w:smallCaps/>
          <w:noProof/>
          <w:color w:val="1F497D"/>
          <w:sz w:val="32"/>
          <w:szCs w:val="32"/>
        </w:rPr>
        <w:instrText xml:space="preserve"> PAGEREF _Toc277857939 \h </w:instrText>
      </w:r>
      <w:r w:rsidRPr="00E75445">
        <w:rPr>
          <w:caps w:val="0"/>
          <w:smallCaps/>
          <w:noProof/>
          <w:color w:val="1F497D"/>
          <w:sz w:val="32"/>
          <w:szCs w:val="32"/>
        </w:rPr>
      </w:r>
      <w:r w:rsidRPr="00E75445">
        <w:rPr>
          <w:caps w:val="0"/>
          <w:smallCaps/>
          <w:noProof/>
          <w:color w:val="1F497D"/>
          <w:sz w:val="32"/>
          <w:szCs w:val="32"/>
        </w:rPr>
        <w:fldChar w:fldCharType="separate"/>
      </w:r>
      <w:r>
        <w:rPr>
          <w:caps w:val="0"/>
          <w:smallCaps/>
          <w:noProof/>
          <w:color w:val="1F497D"/>
          <w:sz w:val="32"/>
          <w:szCs w:val="32"/>
        </w:rPr>
        <w:t>16</w:t>
      </w:r>
      <w:r w:rsidRPr="00E75445">
        <w:rPr>
          <w:caps w:val="0"/>
          <w:smallCaps/>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a)</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Poštivanje statističke povjerljivosti u skladu sa nacionalnim zakonodavstvom i međunarodnim standardima i praksom.</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_Toc277857940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17</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b)</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 xml:space="preserve">Osiguravanje nepristrasnosti i objektivnosti unutar  sistema ZVANIČNE statistike </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_Toc277857941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19</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c)</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UMJERENO opterećenje izvještajnih jedinica</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_Toc277857942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23</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d)</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 xml:space="preserve">Relevantnost statistike u pogledu potreba korisnika </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_Toc277857943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25</w:t>
      </w:r>
      <w:r w:rsidRPr="00E75445">
        <w:rPr>
          <w:noProof/>
          <w:color w:val="1F497D"/>
          <w:sz w:val="32"/>
          <w:szCs w:val="32"/>
        </w:rPr>
        <w:fldChar w:fldCharType="end"/>
      </w:r>
    </w:p>
    <w:p w:rsidR="00195870" w:rsidRPr="00E75445" w:rsidRDefault="00195870">
      <w:pPr>
        <w:pStyle w:val="TOC1"/>
        <w:tabs>
          <w:tab w:val="left" w:pos="440"/>
          <w:tab w:val="right" w:leader="dot" w:pos="9060"/>
        </w:tabs>
        <w:rPr>
          <w:rFonts w:ascii="Calibri" w:hAnsi="Calibri" w:cs="Calibri"/>
          <w:b w:val="0"/>
          <w:bCs w:val="0"/>
          <w:caps w:val="0"/>
          <w:smallCaps/>
          <w:noProof/>
          <w:color w:val="1F497D"/>
          <w:sz w:val="32"/>
          <w:szCs w:val="32"/>
          <w:lang w:val="bs-Latn-BA" w:eastAsia="bs-Latn-BA"/>
        </w:rPr>
      </w:pPr>
      <w:r w:rsidRPr="00E75445">
        <w:rPr>
          <w:rFonts w:ascii="Calibri" w:hAnsi="Calibri" w:cs="Calibri"/>
          <w:caps w:val="0"/>
          <w:smallCaps/>
          <w:noProof/>
          <w:color w:val="1F497D"/>
          <w:sz w:val="32"/>
          <w:szCs w:val="32"/>
        </w:rPr>
        <w:t>3</w:t>
      </w:r>
      <w:r w:rsidRPr="00E75445">
        <w:rPr>
          <w:rFonts w:ascii="Calibri" w:hAnsi="Calibri" w:cs="Calibri"/>
          <w:b w:val="0"/>
          <w:bCs w:val="0"/>
          <w:caps w:val="0"/>
          <w:smallCaps/>
          <w:noProof/>
          <w:color w:val="1F497D"/>
          <w:sz w:val="32"/>
          <w:szCs w:val="32"/>
          <w:lang w:val="bs-Latn-BA" w:eastAsia="bs-Latn-BA"/>
        </w:rPr>
        <w:tab/>
      </w:r>
      <w:r w:rsidRPr="00E75445">
        <w:rPr>
          <w:rFonts w:ascii="Calibri" w:hAnsi="Calibri" w:cs="Calibri"/>
          <w:caps w:val="0"/>
          <w:smallCaps/>
          <w:noProof/>
          <w:color w:val="1F497D"/>
          <w:sz w:val="32"/>
          <w:szCs w:val="32"/>
        </w:rPr>
        <w:t>Kvalitet statističkih proizvoda i usluga treba biti procijenjen i objavljen na »user friendly« način za većinu statističkih istraživanja.</w:t>
      </w:r>
      <w:r w:rsidRPr="00E75445">
        <w:rPr>
          <w:caps w:val="0"/>
          <w:smallCaps/>
          <w:noProof/>
          <w:color w:val="1F497D"/>
          <w:sz w:val="32"/>
          <w:szCs w:val="32"/>
        </w:rPr>
        <w:tab/>
      </w:r>
      <w:r w:rsidRPr="00E75445">
        <w:rPr>
          <w:caps w:val="0"/>
          <w:smallCaps/>
          <w:noProof/>
          <w:color w:val="1F497D"/>
          <w:sz w:val="32"/>
          <w:szCs w:val="32"/>
        </w:rPr>
        <w:fldChar w:fldCharType="begin"/>
      </w:r>
      <w:r w:rsidRPr="00E75445">
        <w:rPr>
          <w:caps w:val="0"/>
          <w:smallCaps/>
          <w:noProof/>
          <w:color w:val="1F497D"/>
          <w:sz w:val="32"/>
          <w:szCs w:val="32"/>
        </w:rPr>
        <w:instrText xml:space="preserve"> PAGEREF _Toc277857944 \h </w:instrText>
      </w:r>
      <w:r w:rsidRPr="00E75445">
        <w:rPr>
          <w:caps w:val="0"/>
          <w:smallCaps/>
          <w:noProof/>
          <w:color w:val="1F497D"/>
          <w:sz w:val="32"/>
          <w:szCs w:val="32"/>
        </w:rPr>
      </w:r>
      <w:r w:rsidRPr="00E75445">
        <w:rPr>
          <w:caps w:val="0"/>
          <w:smallCaps/>
          <w:noProof/>
          <w:color w:val="1F497D"/>
          <w:sz w:val="32"/>
          <w:szCs w:val="32"/>
        </w:rPr>
        <w:fldChar w:fldCharType="separate"/>
      </w:r>
      <w:r>
        <w:rPr>
          <w:caps w:val="0"/>
          <w:smallCaps/>
          <w:noProof/>
          <w:color w:val="1F497D"/>
          <w:sz w:val="32"/>
          <w:szCs w:val="32"/>
        </w:rPr>
        <w:t>25</w:t>
      </w:r>
      <w:r w:rsidRPr="00E75445">
        <w:rPr>
          <w:caps w:val="0"/>
          <w:smallCaps/>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a)</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Predanost kvalitetu</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_Toc277857945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25</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b)</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TAČNOST i pouzdanost</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_Toc277857946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28</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c)</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Pravovremenost i VREMENSKA ODREĐENOST</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_Toc277857947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29</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d)</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KOHERENTNOST i uporedivost</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_Toc277857948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31</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e)</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DOSTUPNOST I RAZUMLJIVOST</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_Toc277857949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32</w:t>
      </w:r>
      <w:r w:rsidRPr="00E75445">
        <w:rPr>
          <w:noProof/>
          <w:color w:val="1F497D"/>
          <w:sz w:val="32"/>
          <w:szCs w:val="32"/>
        </w:rPr>
        <w:fldChar w:fldCharType="end"/>
      </w:r>
    </w:p>
    <w:p w:rsidR="00195870" w:rsidRPr="00E75445" w:rsidRDefault="00195870">
      <w:pPr>
        <w:pStyle w:val="TOC1"/>
        <w:tabs>
          <w:tab w:val="left" w:pos="440"/>
          <w:tab w:val="right" w:leader="dot" w:pos="9060"/>
        </w:tabs>
        <w:rPr>
          <w:rFonts w:ascii="Calibri" w:hAnsi="Calibri" w:cs="Calibri"/>
          <w:b w:val="0"/>
          <w:bCs w:val="0"/>
          <w:caps w:val="0"/>
          <w:smallCaps/>
          <w:noProof/>
          <w:color w:val="1F497D"/>
          <w:sz w:val="32"/>
          <w:szCs w:val="32"/>
          <w:lang w:val="bs-Latn-BA" w:eastAsia="bs-Latn-BA"/>
        </w:rPr>
      </w:pPr>
      <w:r w:rsidRPr="00E75445">
        <w:rPr>
          <w:rFonts w:ascii="Calibri" w:hAnsi="Calibri" w:cs="Calibri"/>
          <w:caps w:val="0"/>
          <w:smallCaps/>
          <w:noProof/>
          <w:color w:val="1F497D"/>
          <w:sz w:val="32"/>
          <w:szCs w:val="32"/>
        </w:rPr>
        <w:t>4</w:t>
      </w:r>
      <w:r w:rsidRPr="00E75445">
        <w:rPr>
          <w:rFonts w:ascii="Calibri" w:hAnsi="Calibri" w:cs="Calibri"/>
          <w:b w:val="0"/>
          <w:bCs w:val="0"/>
          <w:caps w:val="0"/>
          <w:smallCaps/>
          <w:noProof/>
          <w:color w:val="1F497D"/>
          <w:sz w:val="32"/>
          <w:szCs w:val="32"/>
          <w:lang w:val="bs-Latn-BA" w:eastAsia="bs-Latn-BA"/>
        </w:rPr>
        <w:tab/>
      </w:r>
      <w:r w:rsidRPr="00E75445">
        <w:rPr>
          <w:rFonts w:ascii="Calibri" w:hAnsi="Calibri" w:cs="Calibri"/>
          <w:caps w:val="0"/>
          <w:smallCaps/>
          <w:noProof/>
          <w:color w:val="1F497D"/>
          <w:sz w:val="32"/>
          <w:szCs w:val="32"/>
        </w:rPr>
        <w:t>Obnova postupaka obrade statističkih podataka - kako bi se postigao veći kvalitet i UČINKOVITOST statističkog sistema</w:t>
      </w:r>
      <w:r w:rsidRPr="00E75445">
        <w:rPr>
          <w:caps w:val="0"/>
          <w:smallCaps/>
          <w:noProof/>
          <w:color w:val="1F497D"/>
          <w:sz w:val="32"/>
          <w:szCs w:val="32"/>
        </w:rPr>
        <w:tab/>
      </w:r>
      <w:r w:rsidRPr="00E75445">
        <w:rPr>
          <w:caps w:val="0"/>
          <w:smallCaps/>
          <w:noProof/>
          <w:color w:val="1F497D"/>
          <w:sz w:val="32"/>
          <w:szCs w:val="32"/>
        </w:rPr>
        <w:fldChar w:fldCharType="begin"/>
      </w:r>
      <w:r w:rsidRPr="00E75445">
        <w:rPr>
          <w:caps w:val="0"/>
          <w:smallCaps/>
          <w:noProof/>
          <w:color w:val="1F497D"/>
          <w:sz w:val="32"/>
          <w:szCs w:val="32"/>
        </w:rPr>
        <w:instrText xml:space="preserve"> PAGEREF _Toc277857950 \h </w:instrText>
      </w:r>
      <w:r w:rsidRPr="00E75445">
        <w:rPr>
          <w:caps w:val="0"/>
          <w:smallCaps/>
          <w:noProof/>
          <w:color w:val="1F497D"/>
          <w:sz w:val="32"/>
          <w:szCs w:val="32"/>
        </w:rPr>
      </w:r>
      <w:r w:rsidRPr="00E75445">
        <w:rPr>
          <w:caps w:val="0"/>
          <w:smallCaps/>
          <w:noProof/>
          <w:color w:val="1F497D"/>
          <w:sz w:val="32"/>
          <w:szCs w:val="32"/>
        </w:rPr>
        <w:fldChar w:fldCharType="separate"/>
      </w:r>
      <w:r>
        <w:rPr>
          <w:caps w:val="0"/>
          <w:smallCaps/>
          <w:noProof/>
          <w:color w:val="1F497D"/>
          <w:sz w:val="32"/>
          <w:szCs w:val="32"/>
        </w:rPr>
        <w:t>35</w:t>
      </w:r>
      <w:r w:rsidRPr="00E75445">
        <w:rPr>
          <w:caps w:val="0"/>
          <w:smallCaps/>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a.</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Relevantnost resursa</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_Toc277857951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35</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b.</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Dobra metodologija</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_Toc277857952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36</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c.</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Relevantne statističke procedure</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_Toc277857953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37</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d.</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Troškovna EFIKASNOST</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_Toc277857954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39</w:t>
      </w:r>
      <w:r w:rsidRPr="00E75445">
        <w:rPr>
          <w:noProof/>
          <w:color w:val="1F497D"/>
          <w:sz w:val="32"/>
          <w:szCs w:val="32"/>
        </w:rPr>
        <w:fldChar w:fldCharType="end"/>
      </w:r>
    </w:p>
    <w:p w:rsidR="00195870" w:rsidRPr="00E75445" w:rsidRDefault="00195870">
      <w:pPr>
        <w:pStyle w:val="TOC1"/>
        <w:tabs>
          <w:tab w:val="left" w:pos="440"/>
          <w:tab w:val="right" w:leader="dot" w:pos="9060"/>
        </w:tabs>
        <w:rPr>
          <w:rFonts w:ascii="Calibri" w:hAnsi="Calibri" w:cs="Calibri"/>
          <w:b w:val="0"/>
          <w:bCs w:val="0"/>
          <w:caps w:val="0"/>
          <w:smallCaps/>
          <w:noProof/>
          <w:color w:val="1F497D"/>
          <w:sz w:val="32"/>
          <w:szCs w:val="32"/>
          <w:lang w:val="bs-Latn-BA" w:eastAsia="bs-Latn-BA"/>
        </w:rPr>
      </w:pPr>
      <w:r w:rsidRPr="00E75445">
        <w:rPr>
          <w:rFonts w:ascii="Calibri" w:hAnsi="Calibri" w:cs="Calibri"/>
          <w:caps w:val="0"/>
          <w:smallCaps/>
          <w:noProof/>
          <w:color w:val="1F497D"/>
          <w:sz w:val="32"/>
          <w:szCs w:val="32"/>
        </w:rPr>
        <w:t>5</w:t>
      </w:r>
      <w:r w:rsidRPr="00E75445">
        <w:rPr>
          <w:rFonts w:ascii="Calibri" w:hAnsi="Calibri" w:cs="Calibri"/>
          <w:b w:val="0"/>
          <w:bCs w:val="0"/>
          <w:caps w:val="0"/>
          <w:smallCaps/>
          <w:noProof/>
          <w:color w:val="1F497D"/>
          <w:sz w:val="32"/>
          <w:szCs w:val="32"/>
          <w:lang w:val="bs-Latn-BA" w:eastAsia="bs-Latn-BA"/>
        </w:rPr>
        <w:tab/>
      </w:r>
      <w:r w:rsidRPr="00E75445">
        <w:rPr>
          <w:rFonts w:ascii="Calibri" w:hAnsi="Calibri" w:cs="Calibri"/>
          <w:caps w:val="0"/>
          <w:smallCaps/>
          <w:noProof/>
          <w:color w:val="1F497D"/>
          <w:sz w:val="32"/>
          <w:szCs w:val="32"/>
        </w:rPr>
        <w:t>Posvećenost svih zaposlenika vrijednostima kvaliteta, cjeloživotnom učenju i daljnjem usavršavanju</w:t>
      </w:r>
      <w:r w:rsidRPr="00E75445">
        <w:rPr>
          <w:caps w:val="0"/>
          <w:smallCaps/>
          <w:noProof/>
          <w:color w:val="1F497D"/>
          <w:sz w:val="32"/>
          <w:szCs w:val="32"/>
        </w:rPr>
        <w:tab/>
      </w:r>
      <w:r w:rsidRPr="00E75445">
        <w:rPr>
          <w:caps w:val="0"/>
          <w:smallCaps/>
          <w:noProof/>
          <w:color w:val="1F497D"/>
          <w:sz w:val="32"/>
          <w:szCs w:val="32"/>
        </w:rPr>
        <w:fldChar w:fldCharType="begin"/>
      </w:r>
      <w:r w:rsidRPr="00E75445">
        <w:rPr>
          <w:caps w:val="0"/>
          <w:smallCaps/>
          <w:noProof/>
          <w:color w:val="1F497D"/>
          <w:sz w:val="32"/>
          <w:szCs w:val="32"/>
        </w:rPr>
        <w:instrText xml:space="preserve"> PAGEREF _Toc277857955 \h </w:instrText>
      </w:r>
      <w:r w:rsidRPr="00E75445">
        <w:rPr>
          <w:caps w:val="0"/>
          <w:smallCaps/>
          <w:noProof/>
          <w:color w:val="1F497D"/>
          <w:sz w:val="32"/>
          <w:szCs w:val="32"/>
        </w:rPr>
      </w:r>
      <w:r w:rsidRPr="00E75445">
        <w:rPr>
          <w:caps w:val="0"/>
          <w:smallCaps/>
          <w:noProof/>
          <w:color w:val="1F497D"/>
          <w:sz w:val="32"/>
          <w:szCs w:val="32"/>
        </w:rPr>
        <w:fldChar w:fldCharType="separate"/>
      </w:r>
      <w:r>
        <w:rPr>
          <w:caps w:val="0"/>
          <w:smallCaps/>
          <w:noProof/>
          <w:color w:val="1F497D"/>
          <w:sz w:val="32"/>
          <w:szCs w:val="32"/>
        </w:rPr>
        <w:t>40</w:t>
      </w:r>
      <w:r w:rsidRPr="00E75445">
        <w:rPr>
          <w:caps w:val="0"/>
          <w:smallCaps/>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b)</w:t>
      </w:r>
      <w:r w:rsidRPr="00E75445">
        <w:rPr>
          <w:rFonts w:ascii="Calibri" w:hAnsi="Calibri" w:cs="Calibri"/>
          <w:noProof/>
          <w:color w:val="1F497D"/>
          <w:sz w:val="32"/>
          <w:szCs w:val="32"/>
          <w:lang w:val="bs-Latn-BA" w:eastAsia="bs-Latn-BA"/>
        </w:rPr>
        <w:tab/>
      </w:r>
      <w:r w:rsidRPr="00E75445">
        <w:rPr>
          <w:rFonts w:ascii="Calibri" w:hAnsi="Calibri" w:cs="Calibri"/>
          <w:noProof/>
          <w:color w:val="1F497D"/>
          <w:sz w:val="32"/>
          <w:szCs w:val="32"/>
        </w:rPr>
        <w:t>Uposlenici se sistematski obrazuju za područje svoga rada ili za moguću zamjenu radnog mjesta s ciljem osiguravanja većeg kvaliteta u svim fazama procesa statističkog istraživanja.</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_Toc277857956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41</w:t>
      </w:r>
      <w:r w:rsidRPr="00E75445">
        <w:rPr>
          <w:noProof/>
          <w:color w:val="1F497D"/>
          <w:sz w:val="32"/>
          <w:szCs w:val="32"/>
        </w:rPr>
        <w:fldChar w:fldCharType="end"/>
      </w:r>
    </w:p>
    <w:p w:rsidR="00195870" w:rsidRPr="00E75445" w:rsidRDefault="00195870">
      <w:pPr>
        <w:pStyle w:val="TOC2"/>
        <w:tabs>
          <w:tab w:val="left" w:pos="660"/>
          <w:tab w:val="right" w:leader="dot" w:pos="9060"/>
        </w:tabs>
        <w:rPr>
          <w:rFonts w:ascii="Calibri" w:hAnsi="Calibri" w:cs="Calibri"/>
          <w:noProof/>
          <w:color w:val="1F497D"/>
          <w:sz w:val="32"/>
          <w:szCs w:val="32"/>
          <w:lang w:val="bs-Latn-BA" w:eastAsia="bs-Latn-BA"/>
        </w:rPr>
      </w:pPr>
      <w:r w:rsidRPr="00E75445">
        <w:rPr>
          <w:rFonts w:ascii="Calibri" w:hAnsi="Calibri" w:cs="Calibri"/>
          <w:noProof/>
          <w:color w:val="1F497D"/>
          <w:sz w:val="32"/>
          <w:szCs w:val="32"/>
        </w:rPr>
        <w:t>c)</w:t>
      </w:r>
      <w:r w:rsidRPr="00E75445">
        <w:rPr>
          <w:rFonts w:ascii="Calibri" w:hAnsi="Calibri" w:cs="Calibri"/>
          <w:noProof/>
          <w:color w:val="1F497D"/>
          <w:sz w:val="32"/>
          <w:szCs w:val="32"/>
          <w:lang w:val="bs-Latn-BA" w:eastAsia="bs-Latn-BA"/>
        </w:rPr>
        <w:tab/>
        <w:t>PRAĆENJE</w:t>
      </w:r>
      <w:r w:rsidRPr="00E75445">
        <w:rPr>
          <w:rFonts w:ascii="Calibri" w:hAnsi="Calibri" w:cs="Calibri"/>
          <w:noProof/>
          <w:color w:val="1F497D"/>
          <w:sz w:val="32"/>
          <w:szCs w:val="32"/>
        </w:rPr>
        <w:t xml:space="preserve"> razvoja u području statističke metodologije i razmjene dobre prakse je omogućen svim uposlenicima na jednostavan način.</w:t>
      </w:r>
      <w:r w:rsidRPr="00E75445">
        <w:rPr>
          <w:noProof/>
          <w:color w:val="1F497D"/>
          <w:sz w:val="32"/>
          <w:szCs w:val="32"/>
        </w:rPr>
        <w:tab/>
      </w:r>
      <w:r w:rsidRPr="00E75445">
        <w:rPr>
          <w:noProof/>
          <w:color w:val="1F497D"/>
          <w:sz w:val="32"/>
          <w:szCs w:val="32"/>
        </w:rPr>
        <w:fldChar w:fldCharType="begin"/>
      </w:r>
      <w:r w:rsidRPr="00E75445">
        <w:rPr>
          <w:noProof/>
          <w:color w:val="1F497D"/>
          <w:sz w:val="32"/>
          <w:szCs w:val="32"/>
        </w:rPr>
        <w:instrText xml:space="preserve"> PAGEREF _Toc277857957 \h </w:instrText>
      </w:r>
      <w:r w:rsidRPr="00E75445">
        <w:rPr>
          <w:noProof/>
          <w:color w:val="1F497D"/>
          <w:sz w:val="32"/>
          <w:szCs w:val="32"/>
        </w:rPr>
      </w:r>
      <w:r w:rsidRPr="00E75445">
        <w:rPr>
          <w:noProof/>
          <w:color w:val="1F497D"/>
          <w:sz w:val="32"/>
          <w:szCs w:val="32"/>
        </w:rPr>
        <w:fldChar w:fldCharType="separate"/>
      </w:r>
      <w:r>
        <w:rPr>
          <w:noProof/>
          <w:color w:val="1F497D"/>
          <w:sz w:val="32"/>
          <w:szCs w:val="32"/>
        </w:rPr>
        <w:t>41</w:t>
      </w:r>
      <w:r w:rsidRPr="00E75445">
        <w:rPr>
          <w:noProof/>
          <w:color w:val="1F497D"/>
          <w:sz w:val="32"/>
          <w:szCs w:val="32"/>
        </w:rPr>
        <w:fldChar w:fldCharType="end"/>
      </w:r>
    </w:p>
    <w:p w:rsidR="00195870" w:rsidRPr="00E75445" w:rsidRDefault="00195870">
      <w:pPr>
        <w:pStyle w:val="TOC1"/>
        <w:tabs>
          <w:tab w:val="left" w:pos="440"/>
          <w:tab w:val="right" w:leader="dot" w:pos="9060"/>
        </w:tabs>
        <w:rPr>
          <w:rFonts w:ascii="Calibri" w:hAnsi="Calibri" w:cs="Calibri"/>
          <w:i/>
          <w:iCs/>
          <w:caps w:val="0"/>
          <w:smallCaps/>
          <w:noProof/>
          <w:color w:val="1F497D"/>
          <w:sz w:val="32"/>
          <w:szCs w:val="32"/>
        </w:rPr>
      </w:pPr>
    </w:p>
    <w:p w:rsidR="00195870" w:rsidRPr="00E75445" w:rsidRDefault="00195870">
      <w:pPr>
        <w:pStyle w:val="TOC1"/>
        <w:tabs>
          <w:tab w:val="left" w:pos="440"/>
          <w:tab w:val="right" w:leader="dot" w:pos="9060"/>
        </w:tabs>
        <w:rPr>
          <w:rFonts w:ascii="Calibri" w:hAnsi="Calibri" w:cs="Calibri"/>
          <w:caps w:val="0"/>
          <w:smallCaps/>
          <w:noProof/>
          <w:color w:val="1F497D"/>
          <w:sz w:val="32"/>
          <w:szCs w:val="32"/>
        </w:rPr>
      </w:pPr>
      <w:r w:rsidRPr="00E75445">
        <w:rPr>
          <w:rFonts w:ascii="Calibri" w:hAnsi="Calibri" w:cs="Calibri"/>
          <w:caps w:val="0"/>
          <w:smallCaps/>
          <w:noProof/>
          <w:color w:val="1F497D"/>
          <w:sz w:val="32"/>
          <w:szCs w:val="32"/>
        </w:rPr>
        <w:t>PRILOG</w:t>
      </w:r>
    </w:p>
    <w:p w:rsidR="00195870" w:rsidRPr="00E75445" w:rsidRDefault="00195870" w:rsidP="00683954">
      <w:pPr>
        <w:rPr>
          <w:rFonts w:ascii="Calibri" w:hAnsi="Calibri" w:cs="Calibri"/>
          <w:smallCaps/>
          <w:noProof/>
          <w:color w:val="1F497D"/>
          <w:sz w:val="32"/>
          <w:szCs w:val="32"/>
        </w:rPr>
      </w:pPr>
      <w:r w:rsidRPr="00E75445">
        <w:rPr>
          <w:rFonts w:ascii="Calibri" w:hAnsi="Calibri" w:cs="Calibri"/>
          <w:smallCaps/>
          <w:noProof/>
          <w:color w:val="1F497D"/>
          <w:sz w:val="32"/>
          <w:szCs w:val="32"/>
        </w:rPr>
        <w:t>Kodeks prakse evropske statistike</w:t>
      </w:r>
    </w:p>
    <w:p w:rsidR="00195870" w:rsidRPr="00E75445" w:rsidRDefault="00195870" w:rsidP="00DB2886">
      <w:pPr>
        <w:rPr>
          <w:rFonts w:ascii="Calibri" w:hAnsi="Calibri" w:cs="Calibri"/>
          <w:smallCaps/>
          <w:sz w:val="32"/>
          <w:szCs w:val="32"/>
        </w:rPr>
      </w:pPr>
      <w:r w:rsidRPr="00E75445">
        <w:rPr>
          <w:rFonts w:ascii="Calibri" w:hAnsi="Calibri" w:cs="Calibri"/>
          <w:b/>
          <w:bCs/>
          <w:caps/>
          <w:smallCaps/>
          <w:color w:val="1F497D"/>
          <w:sz w:val="32"/>
          <w:szCs w:val="32"/>
        </w:rPr>
        <w:fldChar w:fldCharType="end"/>
      </w:r>
    </w:p>
    <w:p w:rsidR="00195870" w:rsidRPr="00E75445" w:rsidRDefault="00195870" w:rsidP="00BF1D4A">
      <w:pPr>
        <w:pStyle w:val="Heading1"/>
        <w:numPr>
          <w:ilvl w:val="0"/>
          <w:numId w:val="0"/>
        </w:numPr>
        <w:spacing w:before="0"/>
        <w:ind w:left="431" w:hanging="431"/>
        <w:rPr>
          <w:rFonts w:ascii="Calibri" w:hAnsi="Calibri" w:cs="Calibri"/>
          <w:smallCaps/>
        </w:rPr>
      </w:pPr>
      <w:bookmarkStart w:id="0" w:name="_Toc126594811"/>
      <w:bookmarkStart w:id="1" w:name="_Ref127805260"/>
      <w:r w:rsidRPr="00E75445">
        <w:rPr>
          <w:rFonts w:ascii="Calibri" w:hAnsi="Calibri" w:cs="Calibri"/>
          <w:smallCaps/>
        </w:rPr>
        <w:br w:type="page"/>
      </w:r>
      <w:bookmarkStart w:id="2" w:name="_Toc277857929"/>
    </w:p>
    <w:p w:rsidR="00195870" w:rsidRPr="00E75445" w:rsidRDefault="00195870" w:rsidP="00BF1D4A">
      <w:pPr>
        <w:pStyle w:val="Heading1"/>
        <w:numPr>
          <w:ilvl w:val="0"/>
          <w:numId w:val="0"/>
        </w:numPr>
        <w:spacing w:before="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spacing w:before="0" w:after="0"/>
        <w:rPr>
          <w:sz w:val="32"/>
          <w:szCs w:val="32"/>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pStyle w:val="Heading1"/>
        <w:numPr>
          <w:ilvl w:val="0"/>
          <w:numId w:val="0"/>
        </w:numPr>
        <w:spacing w:before="0" w:after="0"/>
        <w:ind w:left="431" w:hanging="431"/>
        <w:rPr>
          <w:rFonts w:ascii="Calibri" w:hAnsi="Calibri" w:cs="Calibri"/>
        </w:rPr>
      </w:pPr>
    </w:p>
    <w:p w:rsidR="00195870" w:rsidRPr="00E75445" w:rsidRDefault="00195870" w:rsidP="008B4F11">
      <w:pPr>
        <w:rPr>
          <w:sz w:val="32"/>
          <w:szCs w:val="32"/>
        </w:rPr>
      </w:pPr>
    </w:p>
    <w:p w:rsidR="00195870" w:rsidRPr="00E75445" w:rsidRDefault="00195870" w:rsidP="008B4F11">
      <w:pPr>
        <w:rPr>
          <w:sz w:val="32"/>
          <w:szCs w:val="32"/>
        </w:rPr>
      </w:pPr>
    </w:p>
    <w:p w:rsidR="00195870" w:rsidRPr="00E75445" w:rsidRDefault="00195870" w:rsidP="008B4F11">
      <w:pPr>
        <w:rPr>
          <w:sz w:val="32"/>
          <w:szCs w:val="32"/>
        </w:rPr>
      </w:pPr>
    </w:p>
    <w:p w:rsidR="00195870" w:rsidRPr="00E75445" w:rsidRDefault="00195870" w:rsidP="008B4F11">
      <w:pPr>
        <w:rPr>
          <w:sz w:val="32"/>
          <w:szCs w:val="32"/>
        </w:rPr>
      </w:pPr>
    </w:p>
    <w:p w:rsidR="00195870" w:rsidRPr="00E75445" w:rsidRDefault="00195870" w:rsidP="008B4F11">
      <w:pPr>
        <w:rPr>
          <w:sz w:val="32"/>
          <w:szCs w:val="32"/>
        </w:rPr>
      </w:pPr>
    </w:p>
    <w:p w:rsidR="00195870" w:rsidRPr="00E75445" w:rsidRDefault="00195870" w:rsidP="008B4F11">
      <w:pPr>
        <w:rPr>
          <w:sz w:val="32"/>
          <w:szCs w:val="32"/>
        </w:rPr>
      </w:pPr>
    </w:p>
    <w:p w:rsidR="00195870" w:rsidRPr="00E75445" w:rsidRDefault="00195870" w:rsidP="008B4F11">
      <w:pPr>
        <w:rPr>
          <w:sz w:val="32"/>
          <w:szCs w:val="32"/>
        </w:rPr>
      </w:pPr>
    </w:p>
    <w:p w:rsidR="00195870" w:rsidRPr="00E75445" w:rsidRDefault="00195870" w:rsidP="00BF1D4A">
      <w:pPr>
        <w:pStyle w:val="Heading1"/>
        <w:numPr>
          <w:ilvl w:val="0"/>
          <w:numId w:val="0"/>
        </w:numPr>
        <w:spacing w:before="0"/>
        <w:ind w:left="431" w:hanging="431"/>
        <w:rPr>
          <w:rFonts w:ascii="Calibri" w:hAnsi="Calibri" w:cs="Calibri"/>
        </w:rPr>
      </w:pPr>
    </w:p>
    <w:p w:rsidR="00195870" w:rsidRPr="00E75445" w:rsidRDefault="00195870" w:rsidP="00BF1D4A">
      <w:pPr>
        <w:pStyle w:val="Heading1"/>
        <w:numPr>
          <w:ilvl w:val="0"/>
          <w:numId w:val="0"/>
        </w:numPr>
        <w:spacing w:before="0"/>
        <w:ind w:left="431" w:hanging="431"/>
        <w:rPr>
          <w:rFonts w:ascii="Calibri" w:hAnsi="Calibri" w:cs="Calibri"/>
          <w:color w:val="1F497D"/>
        </w:rPr>
      </w:pPr>
      <w:r w:rsidRPr="00E75445">
        <w:rPr>
          <w:rFonts w:ascii="Calibri" w:hAnsi="Calibri" w:cs="Calibri"/>
          <w:color w:val="1F497D"/>
        </w:rPr>
        <w:t>UVOD</w:t>
      </w:r>
      <w:bookmarkEnd w:id="0"/>
      <w:bookmarkEnd w:id="1"/>
      <w:bookmarkEnd w:id="2"/>
    </w:p>
    <w:p w:rsidR="00195870" w:rsidRPr="00E75445" w:rsidRDefault="00195870" w:rsidP="00CF6493">
      <w:pPr>
        <w:spacing w:before="0" w:after="0"/>
        <w:jc w:val="both"/>
        <w:rPr>
          <w:rFonts w:ascii="Calibri" w:hAnsi="Calibri" w:cs="Calibri"/>
          <w:color w:val="1F497D"/>
          <w:sz w:val="32"/>
          <w:szCs w:val="32"/>
        </w:rPr>
      </w:pPr>
      <w:r w:rsidRPr="00E75445">
        <w:rPr>
          <w:rFonts w:ascii="Calibri" w:hAnsi="Calibri" w:cs="Calibri"/>
          <w:color w:val="1F497D"/>
          <w:sz w:val="32"/>
          <w:szCs w:val="32"/>
        </w:rPr>
        <w:t xml:space="preserve">Usvajanjem Kodeksa ponašanja evropske statistike nastala je potreba uspostave akcijskog plana djelovanja Federalnog zavoda za statistiku (Zavoda) i nadgledanje poštivanja istog. </w:t>
      </w:r>
    </w:p>
    <w:p w:rsidR="00195870" w:rsidRPr="00E75445" w:rsidRDefault="00195870" w:rsidP="00CF6493">
      <w:pPr>
        <w:spacing w:before="0" w:after="0"/>
        <w:jc w:val="both"/>
        <w:rPr>
          <w:rFonts w:ascii="Calibri" w:hAnsi="Calibri" w:cs="Calibri"/>
          <w:color w:val="1F497D"/>
          <w:sz w:val="32"/>
          <w:szCs w:val="32"/>
        </w:rPr>
      </w:pPr>
      <w:r w:rsidRPr="00E75445">
        <w:rPr>
          <w:rFonts w:ascii="Calibri" w:hAnsi="Calibri" w:cs="Calibri"/>
          <w:color w:val="1F497D"/>
          <w:sz w:val="32"/>
          <w:szCs w:val="32"/>
        </w:rPr>
        <w:t xml:space="preserve">Na samom početku svakako je važno definirati namjenu ovog dokumenta: namjena je približiti koncept kvaliteta statističkog procesa (koji se trenutno u određenoj formi i dinamici osigurava u Zavodu) i Kodeks ponašanja evropske statistike, zatim na temelju analize istog uočiti nedostatke u Zavodu i, te planirati budući razvoj cjelovitog upravljanja kvalitetom u Zavodu. </w:t>
      </w:r>
    </w:p>
    <w:p w:rsidR="00195870" w:rsidRPr="00E75445" w:rsidRDefault="00195870" w:rsidP="00515396">
      <w:pPr>
        <w:spacing w:before="0" w:after="0"/>
        <w:jc w:val="both"/>
        <w:rPr>
          <w:rFonts w:ascii="Calibri" w:hAnsi="Calibri" w:cs="Calibri"/>
          <w:color w:val="1F497D"/>
          <w:sz w:val="32"/>
          <w:szCs w:val="32"/>
        </w:rPr>
      </w:pPr>
    </w:p>
    <w:p w:rsidR="00195870" w:rsidRPr="00E75445" w:rsidRDefault="00195870" w:rsidP="00E95FA9">
      <w:pPr>
        <w:tabs>
          <w:tab w:val="left" w:pos="426"/>
        </w:tabs>
        <w:spacing w:before="0" w:after="0"/>
        <w:rPr>
          <w:rFonts w:ascii="Calibri" w:hAnsi="Calibri" w:cs="Calibri"/>
          <w:b/>
          <w:bCs/>
          <w:shadow/>
          <w:color w:val="1F497D"/>
          <w:sz w:val="32"/>
          <w:szCs w:val="32"/>
        </w:rPr>
      </w:pPr>
      <w:r w:rsidRPr="00E75445">
        <w:rPr>
          <w:rFonts w:ascii="Calibri" w:hAnsi="Calibri" w:cs="Calibri"/>
          <w:b/>
          <w:bCs/>
          <w:color w:val="1F497D"/>
          <w:sz w:val="32"/>
          <w:szCs w:val="32"/>
        </w:rPr>
        <w:t>1</w:t>
      </w:r>
      <w:r w:rsidRPr="00E75445">
        <w:rPr>
          <w:rFonts w:ascii="Calibri" w:hAnsi="Calibri" w:cs="Calibri"/>
          <w:b/>
          <w:bCs/>
          <w:color w:val="1F497D"/>
          <w:sz w:val="32"/>
          <w:szCs w:val="32"/>
        </w:rPr>
        <w:tab/>
        <w:t>MISIJA</w:t>
      </w:r>
      <w:r w:rsidRPr="00E75445">
        <w:rPr>
          <w:rFonts w:ascii="Calibri" w:hAnsi="Calibri" w:cs="Calibri"/>
          <w:b/>
          <w:bCs/>
          <w:shadow/>
          <w:color w:val="1F497D"/>
          <w:sz w:val="32"/>
          <w:szCs w:val="32"/>
        </w:rPr>
        <w:t xml:space="preserve"> </w:t>
      </w:r>
    </w:p>
    <w:p w:rsidR="00195870" w:rsidRPr="00E75445" w:rsidRDefault="00195870" w:rsidP="00E95FA9">
      <w:pPr>
        <w:tabs>
          <w:tab w:val="left" w:pos="426"/>
        </w:tabs>
        <w:spacing w:before="0" w:after="0"/>
        <w:rPr>
          <w:rFonts w:ascii="Calibri" w:hAnsi="Calibri" w:cs="Calibri"/>
          <w:shadow/>
          <w:color w:val="1F497D"/>
          <w:sz w:val="32"/>
          <w:szCs w:val="32"/>
          <w:lang w:val="bs-Latn-BA"/>
        </w:rPr>
      </w:pPr>
    </w:p>
    <w:p w:rsidR="00195870" w:rsidRPr="00E75445" w:rsidRDefault="00195870" w:rsidP="00E95FA9">
      <w:pPr>
        <w:pBdr>
          <w:top w:val="single" w:sz="4" w:space="1" w:color="auto"/>
          <w:left w:val="single" w:sz="4" w:space="4" w:color="auto"/>
          <w:bottom w:val="single" w:sz="4" w:space="1" w:color="auto"/>
          <w:right w:val="single" w:sz="4" w:space="4" w:color="auto"/>
        </w:pBdr>
        <w:shd w:val="clear" w:color="auto" w:fill="FBD4B4"/>
        <w:spacing w:before="0" w:after="0"/>
        <w:ind w:left="119"/>
        <w:jc w:val="both"/>
        <w:rPr>
          <w:rFonts w:ascii="Calibri" w:hAnsi="Calibri" w:cs="Calibri"/>
          <w:color w:val="1F497D"/>
          <w:sz w:val="32"/>
          <w:szCs w:val="32"/>
          <w:lang w:val="bs-Latn-BA"/>
        </w:rPr>
      </w:pPr>
      <w:r w:rsidRPr="00E75445">
        <w:rPr>
          <w:rFonts w:ascii="Calibri" w:hAnsi="Calibri" w:cs="Calibri"/>
          <w:color w:val="1F497D"/>
          <w:sz w:val="32"/>
          <w:szCs w:val="32"/>
        </w:rPr>
        <w:t>Misija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Statistike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BiH</w:t>
      </w:r>
      <w:r w:rsidRPr="00E75445">
        <w:rPr>
          <w:rFonts w:ascii="Calibri" w:hAnsi="Calibri" w:cs="Calibri"/>
          <w:color w:val="1F497D"/>
          <w:sz w:val="32"/>
          <w:szCs w:val="32"/>
          <w:lang w:val="bs-Latn-BA"/>
        </w:rPr>
        <w:t xml:space="preserve"> je </w:t>
      </w:r>
      <w:r w:rsidRPr="00E75445">
        <w:rPr>
          <w:rFonts w:ascii="Calibri" w:hAnsi="Calibri" w:cs="Calibri"/>
          <w:color w:val="1F497D"/>
          <w:sz w:val="32"/>
          <w:szCs w:val="32"/>
        </w:rPr>
        <w:t>pru</w:t>
      </w:r>
      <w:r w:rsidRPr="00E75445">
        <w:rPr>
          <w:rFonts w:ascii="Calibri" w:hAnsi="Calibri" w:cs="Calibri"/>
          <w:color w:val="1F497D"/>
          <w:sz w:val="32"/>
          <w:szCs w:val="32"/>
          <w:lang w:val="bs-Latn-BA"/>
        </w:rPr>
        <w:t xml:space="preserve">žanje </w:t>
      </w:r>
      <w:r w:rsidRPr="00E75445">
        <w:rPr>
          <w:rFonts w:ascii="Calibri" w:hAnsi="Calibri" w:cs="Calibri"/>
          <w:color w:val="1F497D"/>
          <w:sz w:val="32"/>
          <w:szCs w:val="32"/>
        </w:rPr>
        <w:t>vjerodostojnih</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visokokvalitetnih</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statisti</w:t>
      </w:r>
      <w:r w:rsidRPr="00E75445">
        <w:rPr>
          <w:rFonts w:ascii="Calibri" w:hAnsi="Calibri" w:cs="Calibri"/>
          <w:color w:val="1F497D"/>
          <w:sz w:val="32"/>
          <w:szCs w:val="32"/>
          <w:lang w:val="bs-Latn-BA"/>
        </w:rPr>
        <w:t>č</w:t>
      </w:r>
      <w:r w:rsidRPr="00E75445">
        <w:rPr>
          <w:rFonts w:ascii="Calibri" w:hAnsi="Calibri" w:cs="Calibri"/>
          <w:color w:val="1F497D"/>
          <w:sz w:val="32"/>
          <w:szCs w:val="32"/>
        </w:rPr>
        <w:t>kih</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informacija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koje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ispunjavaju</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w:t>
      </w:r>
      <w:r w:rsidRPr="00E75445">
        <w:rPr>
          <w:rFonts w:ascii="Calibri" w:hAnsi="Calibri" w:cs="Calibri"/>
          <w:color w:val="1F497D"/>
          <w:sz w:val="32"/>
          <w:szCs w:val="32"/>
          <w:lang w:val="bs-Latn-BA"/>
        </w:rPr>
        <w:t>č</w:t>
      </w:r>
      <w:r w:rsidRPr="00E75445">
        <w:rPr>
          <w:rFonts w:ascii="Calibri" w:hAnsi="Calibri" w:cs="Calibri"/>
          <w:color w:val="1F497D"/>
          <w:sz w:val="32"/>
          <w:szCs w:val="32"/>
        </w:rPr>
        <w:t>ekivanja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donosilaca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odluka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istra</w:t>
      </w:r>
      <w:r w:rsidRPr="00E75445">
        <w:rPr>
          <w:rFonts w:ascii="Calibri" w:hAnsi="Calibri" w:cs="Calibri"/>
          <w:color w:val="1F497D"/>
          <w:sz w:val="32"/>
          <w:szCs w:val="32"/>
          <w:lang w:val="bs-Latn-BA"/>
        </w:rPr>
        <w:t>ž</w:t>
      </w:r>
      <w:r w:rsidRPr="00E75445">
        <w:rPr>
          <w:rFonts w:ascii="Calibri" w:hAnsi="Calibri" w:cs="Calibri"/>
          <w:color w:val="1F497D"/>
          <w:sz w:val="32"/>
          <w:szCs w:val="32"/>
        </w:rPr>
        <w:t>iva</w:t>
      </w:r>
      <w:r w:rsidRPr="00E75445">
        <w:rPr>
          <w:rFonts w:ascii="Calibri" w:hAnsi="Calibri" w:cs="Calibri"/>
          <w:color w:val="1F497D"/>
          <w:sz w:val="32"/>
          <w:szCs w:val="32"/>
          <w:lang w:val="bs-Latn-BA"/>
        </w:rPr>
        <w:t>č</w:t>
      </w:r>
      <w:r w:rsidRPr="00E75445">
        <w:rPr>
          <w:rFonts w:ascii="Calibri" w:hAnsi="Calibri" w:cs="Calibri"/>
          <w:color w:val="1F497D"/>
          <w:sz w:val="32"/>
          <w:szCs w:val="32"/>
        </w:rPr>
        <w:t>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ostalih</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korisnika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stanju</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promjenama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u</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dru</w:t>
      </w:r>
      <w:r w:rsidRPr="00E75445">
        <w:rPr>
          <w:rFonts w:ascii="Calibri" w:hAnsi="Calibri" w:cs="Calibri"/>
          <w:color w:val="1F497D"/>
          <w:sz w:val="32"/>
          <w:szCs w:val="32"/>
          <w:lang w:val="bs-Latn-BA"/>
        </w:rPr>
        <w:t>š</w:t>
      </w:r>
      <w:r w:rsidRPr="00E75445">
        <w:rPr>
          <w:rFonts w:ascii="Calibri" w:hAnsi="Calibri" w:cs="Calibri"/>
          <w:color w:val="1F497D"/>
          <w:sz w:val="32"/>
          <w:szCs w:val="32"/>
        </w:rPr>
        <w:t>tvu</w:t>
      </w:r>
      <w:r w:rsidRPr="00E75445">
        <w:rPr>
          <w:rFonts w:ascii="Calibri" w:hAnsi="Calibri" w:cs="Calibri"/>
          <w:color w:val="1F497D"/>
          <w:sz w:val="32"/>
          <w:szCs w:val="32"/>
          <w:lang w:val="bs-Latn-BA"/>
        </w:rPr>
        <w:t>.</w:t>
      </w:r>
    </w:p>
    <w:p w:rsidR="00195870" w:rsidRPr="00E75445" w:rsidRDefault="00195870" w:rsidP="00E95FA9">
      <w:pPr>
        <w:spacing w:before="120" w:after="0"/>
        <w:jc w:val="both"/>
        <w:rPr>
          <w:rFonts w:ascii="Calibri" w:hAnsi="Calibri" w:cs="Calibri"/>
          <w:b/>
          <w:bCs/>
          <w:color w:val="1F497D"/>
          <w:sz w:val="32"/>
          <w:szCs w:val="32"/>
        </w:rPr>
      </w:pPr>
      <w:r w:rsidRPr="00E75445">
        <w:rPr>
          <w:rFonts w:ascii="Calibri" w:hAnsi="Calibri" w:cs="Calibri"/>
          <w:color w:val="1F497D"/>
          <w:sz w:val="32"/>
          <w:szCs w:val="32"/>
        </w:rPr>
        <w:t>Statistika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Bosne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Hercegovine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obezbje</w:t>
      </w:r>
      <w:r w:rsidRPr="00E75445">
        <w:rPr>
          <w:rFonts w:ascii="Calibri" w:hAnsi="Calibri" w:cs="Calibri"/>
          <w:color w:val="1F497D"/>
          <w:sz w:val="32"/>
          <w:szCs w:val="32"/>
          <w:lang w:val="bs-Latn-BA"/>
        </w:rPr>
        <w:t>đ</w:t>
      </w:r>
      <w:r w:rsidRPr="00E75445">
        <w:rPr>
          <w:rFonts w:ascii="Calibri" w:hAnsi="Calibri" w:cs="Calibri"/>
          <w:color w:val="1F497D"/>
          <w:sz w:val="32"/>
          <w:szCs w:val="32"/>
        </w:rPr>
        <w:t>uje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doma</w:t>
      </w:r>
      <w:r w:rsidRPr="00E75445">
        <w:rPr>
          <w:rFonts w:ascii="Calibri" w:hAnsi="Calibri" w:cs="Calibri"/>
          <w:color w:val="1F497D"/>
          <w:sz w:val="32"/>
          <w:szCs w:val="32"/>
          <w:lang w:val="bs-Latn-BA"/>
        </w:rPr>
        <w:t>ć</w:t>
      </w:r>
      <w:r w:rsidRPr="00E75445">
        <w:rPr>
          <w:rFonts w:ascii="Calibri" w:hAnsi="Calibri" w:cs="Calibri"/>
          <w:color w:val="1F497D"/>
          <w:sz w:val="32"/>
          <w:szCs w:val="32"/>
        </w:rPr>
        <w:t>im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stranim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korisnicima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pouzdane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razumljive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kvalitetne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pravovremene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me</w:t>
      </w:r>
      <w:r w:rsidRPr="00E75445">
        <w:rPr>
          <w:rFonts w:ascii="Calibri" w:hAnsi="Calibri" w:cs="Calibri"/>
          <w:color w:val="1F497D"/>
          <w:sz w:val="32"/>
          <w:szCs w:val="32"/>
          <w:lang w:val="bs-Latn-BA"/>
        </w:rPr>
        <w:t>đ</w:t>
      </w:r>
      <w:r w:rsidRPr="00E75445">
        <w:rPr>
          <w:rFonts w:ascii="Calibri" w:hAnsi="Calibri" w:cs="Calibri"/>
          <w:color w:val="1F497D"/>
          <w:sz w:val="32"/>
          <w:szCs w:val="32"/>
        </w:rPr>
        <w:t>unarodno</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uporedive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statisti</w:t>
      </w:r>
      <w:r w:rsidRPr="00E75445">
        <w:rPr>
          <w:rFonts w:ascii="Calibri" w:hAnsi="Calibri" w:cs="Calibri"/>
          <w:color w:val="1F497D"/>
          <w:sz w:val="32"/>
          <w:szCs w:val="32"/>
          <w:lang w:val="bs-Latn-BA"/>
        </w:rPr>
        <w:t>č</w:t>
      </w:r>
      <w:r w:rsidRPr="00E75445">
        <w:rPr>
          <w:rFonts w:ascii="Calibri" w:hAnsi="Calibri" w:cs="Calibri"/>
          <w:color w:val="1F497D"/>
          <w:sz w:val="32"/>
          <w:szCs w:val="32"/>
        </w:rPr>
        <w:t>ke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informacije</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stanju</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trendovima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na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ekonomskom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demografskom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socijalnom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podru</w:t>
      </w:r>
      <w:r w:rsidRPr="00E75445">
        <w:rPr>
          <w:rFonts w:ascii="Calibri" w:hAnsi="Calibri" w:cs="Calibri"/>
          <w:color w:val="1F497D"/>
          <w:sz w:val="32"/>
          <w:szCs w:val="32"/>
          <w:lang w:val="bs-Latn-BA"/>
        </w:rPr>
        <w:t>č</w:t>
      </w:r>
      <w:r w:rsidRPr="00E75445">
        <w:rPr>
          <w:rFonts w:ascii="Calibri" w:hAnsi="Calibri" w:cs="Calibri"/>
          <w:color w:val="1F497D"/>
          <w:sz w:val="32"/>
          <w:szCs w:val="32"/>
        </w:rPr>
        <w:t>ju</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na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podru</w:t>
      </w:r>
      <w:r w:rsidRPr="00E75445">
        <w:rPr>
          <w:rFonts w:ascii="Calibri" w:hAnsi="Calibri" w:cs="Calibri"/>
          <w:color w:val="1F497D"/>
          <w:sz w:val="32"/>
          <w:szCs w:val="32"/>
          <w:lang w:val="bs-Latn-BA"/>
        </w:rPr>
        <w:t>č</w:t>
      </w:r>
      <w:r w:rsidRPr="00E75445">
        <w:rPr>
          <w:rFonts w:ascii="Calibri" w:hAnsi="Calibri" w:cs="Calibri"/>
          <w:color w:val="1F497D"/>
          <w:sz w:val="32"/>
          <w:szCs w:val="32"/>
        </w:rPr>
        <w:t>ju</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okoli</w:t>
      </w:r>
      <w:r w:rsidRPr="00E75445">
        <w:rPr>
          <w:rFonts w:ascii="Calibri" w:hAnsi="Calibri" w:cs="Calibri"/>
          <w:color w:val="1F497D"/>
          <w:sz w:val="32"/>
          <w:szCs w:val="32"/>
          <w:lang w:val="bs-Latn-BA"/>
        </w:rPr>
        <w:t>š</w:t>
      </w:r>
      <w:r w:rsidRPr="00E75445">
        <w:rPr>
          <w:rFonts w:ascii="Calibri" w:hAnsi="Calibri" w:cs="Calibri"/>
          <w:color w:val="1F497D"/>
          <w:sz w:val="32"/>
          <w:szCs w:val="32"/>
        </w:rPr>
        <w:t>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prirodnih</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resursa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optimalnim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kori</w:t>
      </w:r>
      <w:r w:rsidRPr="00E75445">
        <w:rPr>
          <w:rFonts w:ascii="Calibri" w:hAnsi="Calibri" w:cs="Calibri"/>
          <w:color w:val="1F497D"/>
          <w:sz w:val="32"/>
          <w:szCs w:val="32"/>
          <w:lang w:val="bs-Latn-BA"/>
        </w:rPr>
        <w:t>š</w:t>
      </w:r>
      <w:r w:rsidRPr="00E75445">
        <w:rPr>
          <w:rFonts w:ascii="Calibri" w:hAnsi="Calibri" w:cs="Calibri"/>
          <w:color w:val="1F497D"/>
          <w:sz w:val="32"/>
          <w:szCs w:val="32"/>
        </w:rPr>
        <w:t>tenjem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resursa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i</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reduciranjem</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optere</w:t>
      </w:r>
      <w:r w:rsidRPr="00E75445">
        <w:rPr>
          <w:rFonts w:ascii="Calibri" w:hAnsi="Calibri" w:cs="Calibri"/>
          <w:color w:val="1F497D"/>
          <w:sz w:val="32"/>
          <w:szCs w:val="32"/>
          <w:lang w:val="bs-Latn-BA"/>
        </w:rPr>
        <w:t>ć</w:t>
      </w:r>
      <w:r w:rsidRPr="00E75445">
        <w:rPr>
          <w:rFonts w:ascii="Calibri" w:hAnsi="Calibri" w:cs="Calibri"/>
          <w:color w:val="1F497D"/>
          <w:sz w:val="32"/>
          <w:szCs w:val="32"/>
        </w:rPr>
        <w:t>enja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davalaca</w:t>
      </w:r>
      <w:r w:rsidRPr="00E75445">
        <w:rPr>
          <w:rFonts w:ascii="Calibri" w:hAnsi="Calibri" w:cs="Calibri"/>
          <w:color w:val="1F497D"/>
          <w:sz w:val="32"/>
          <w:szCs w:val="32"/>
          <w:lang w:val="bs-Latn-BA"/>
        </w:rPr>
        <w:t xml:space="preserve"> </w:t>
      </w:r>
      <w:r w:rsidRPr="00E75445">
        <w:rPr>
          <w:rFonts w:ascii="Calibri" w:hAnsi="Calibri" w:cs="Calibri"/>
          <w:color w:val="1F497D"/>
          <w:sz w:val="32"/>
          <w:szCs w:val="32"/>
        </w:rPr>
        <w:t>podataka</w:t>
      </w:r>
      <w:r w:rsidRPr="00E75445">
        <w:rPr>
          <w:rFonts w:ascii="Calibri" w:hAnsi="Calibri" w:cs="Calibri"/>
          <w:color w:val="1F497D"/>
          <w:sz w:val="32"/>
          <w:szCs w:val="32"/>
          <w:lang w:val="bs-Latn-BA"/>
        </w:rPr>
        <w:t xml:space="preserve">. </w:t>
      </w:r>
    </w:p>
    <w:p w:rsidR="00195870" w:rsidRPr="00E75445" w:rsidRDefault="00195870" w:rsidP="00E95FA9">
      <w:pPr>
        <w:jc w:val="both"/>
        <w:rPr>
          <w:rFonts w:ascii="Calibri" w:hAnsi="Calibri" w:cs="Calibri"/>
          <w:b/>
          <w:bCs/>
          <w:color w:val="FF0000"/>
          <w:sz w:val="32"/>
          <w:szCs w:val="32"/>
        </w:rPr>
      </w:pPr>
    </w:p>
    <w:p w:rsidR="00195870" w:rsidRPr="00E75445" w:rsidRDefault="00195870" w:rsidP="00E95FA9">
      <w:pPr>
        <w:pStyle w:val="Heading2"/>
        <w:numPr>
          <w:ilvl w:val="0"/>
          <w:numId w:val="0"/>
        </w:numPr>
        <w:tabs>
          <w:tab w:val="left" w:pos="284"/>
          <w:tab w:val="left" w:pos="567"/>
        </w:tabs>
        <w:spacing w:before="0" w:after="0"/>
        <w:rPr>
          <w:rFonts w:ascii="Calibri" w:hAnsi="Calibri" w:cs="Calibri"/>
          <w:i w:val="0"/>
          <w:iCs w:val="0"/>
          <w:color w:val="1F497D"/>
          <w:sz w:val="32"/>
          <w:szCs w:val="32"/>
        </w:rPr>
      </w:pPr>
      <w:bookmarkStart w:id="3" w:name="_Toc319914306"/>
      <w:r w:rsidRPr="00E75445">
        <w:rPr>
          <w:rFonts w:ascii="Calibri" w:hAnsi="Calibri" w:cs="Calibri"/>
          <w:i w:val="0"/>
          <w:iCs w:val="0"/>
          <w:color w:val="1F497D"/>
          <w:sz w:val="32"/>
          <w:szCs w:val="32"/>
        </w:rPr>
        <w:t>2</w:t>
      </w:r>
      <w:r w:rsidRPr="00E75445">
        <w:rPr>
          <w:rFonts w:ascii="Calibri" w:hAnsi="Calibri" w:cs="Calibri"/>
          <w:i w:val="0"/>
          <w:iCs w:val="0"/>
          <w:color w:val="1F497D"/>
          <w:sz w:val="32"/>
          <w:szCs w:val="32"/>
        </w:rPr>
        <w:tab/>
        <w:t xml:space="preserve">  VIZIJA</w:t>
      </w:r>
      <w:bookmarkEnd w:id="3"/>
    </w:p>
    <w:p w:rsidR="00195870" w:rsidRPr="00E75445" w:rsidRDefault="00195870" w:rsidP="00E95FA9">
      <w:pPr>
        <w:spacing w:before="0" w:after="0"/>
        <w:rPr>
          <w:sz w:val="32"/>
          <w:szCs w:val="32"/>
        </w:rPr>
      </w:pPr>
    </w:p>
    <w:p w:rsidR="00195870" w:rsidRPr="00E75445" w:rsidRDefault="00195870" w:rsidP="00E95FA9">
      <w:pPr>
        <w:pBdr>
          <w:top w:val="single" w:sz="4" w:space="1" w:color="auto"/>
          <w:left w:val="single" w:sz="4" w:space="0" w:color="auto"/>
          <w:bottom w:val="single" w:sz="4" w:space="1" w:color="auto"/>
          <w:right w:val="single" w:sz="4" w:space="4" w:color="auto"/>
        </w:pBdr>
        <w:shd w:val="clear" w:color="auto" w:fill="FBD4B4"/>
        <w:spacing w:before="0" w:after="0"/>
        <w:jc w:val="both"/>
        <w:rPr>
          <w:rFonts w:ascii="Calibri" w:hAnsi="Calibri" w:cs="Calibri"/>
          <w:color w:val="1F497D"/>
          <w:sz w:val="32"/>
          <w:szCs w:val="32"/>
        </w:rPr>
      </w:pPr>
      <w:r w:rsidRPr="00E75445">
        <w:rPr>
          <w:rFonts w:ascii="Calibri" w:hAnsi="Calibri" w:cs="Calibri"/>
          <w:color w:val="1F497D"/>
          <w:sz w:val="32"/>
          <w:szCs w:val="32"/>
        </w:rPr>
        <w:t>Vizijom pokušavamo odrediti željeno stanje Statistike Bosne i Hercegovine do kraja strateškog perioda.</w:t>
      </w:r>
    </w:p>
    <w:p w:rsidR="00195870" w:rsidRPr="00E75445" w:rsidRDefault="00195870" w:rsidP="00E95FA9">
      <w:pPr>
        <w:spacing w:before="120" w:after="0"/>
        <w:jc w:val="both"/>
        <w:rPr>
          <w:rFonts w:ascii="Calibri" w:hAnsi="Calibri" w:cs="Calibri"/>
          <w:color w:val="1F497D"/>
          <w:sz w:val="32"/>
          <w:szCs w:val="32"/>
        </w:rPr>
      </w:pPr>
      <w:r w:rsidRPr="00E75445">
        <w:rPr>
          <w:rFonts w:ascii="Calibri" w:hAnsi="Calibri" w:cs="Calibri"/>
          <w:color w:val="1F497D"/>
          <w:sz w:val="32"/>
          <w:szCs w:val="32"/>
        </w:rPr>
        <w:t>Statistika Bosne i Hercegovine će daljnim jačanjem svojih stručnih i infrastrukturnih  kapaciteta učiniti sve da postane aktivan sudionik Europskog statistističkog sistema  respektirajući fundamentalne vrijednosti kao što su profesionalizam, neovisnost, nepristrasnost i otvorenost uz korištenje i usvajanje najbolje statističke prakse, te poštujući u potpunosti načela Kodeksa prakse europske statistike. Na taj način će se ponuditi  kvalitetne statističke informacije i usluge korisnicima uz osiguravanje jednake mogućnosti pristupa za sve, kao i razumno opterećenje davalaca podataka.</w:t>
      </w:r>
    </w:p>
    <w:p w:rsidR="00195870" w:rsidRPr="00E75445" w:rsidRDefault="00195870" w:rsidP="00E95FA9">
      <w:pPr>
        <w:jc w:val="both"/>
        <w:rPr>
          <w:rFonts w:ascii="Calibri" w:hAnsi="Calibri" w:cs="Calibri"/>
          <w:color w:val="FF0000"/>
          <w:sz w:val="32"/>
          <w:szCs w:val="32"/>
        </w:rPr>
      </w:pPr>
    </w:p>
    <w:p w:rsidR="00195870" w:rsidRPr="00E75445" w:rsidRDefault="00195870" w:rsidP="00E95FA9">
      <w:pPr>
        <w:tabs>
          <w:tab w:val="left" w:pos="426"/>
        </w:tabs>
        <w:spacing w:before="0" w:after="0"/>
        <w:rPr>
          <w:rFonts w:ascii="Calibri" w:hAnsi="Calibri" w:cs="Calibri"/>
          <w:b/>
          <w:bCs/>
          <w:color w:val="1F497D"/>
          <w:sz w:val="32"/>
          <w:szCs w:val="32"/>
        </w:rPr>
      </w:pPr>
      <w:r w:rsidRPr="00E75445">
        <w:rPr>
          <w:rFonts w:ascii="Calibri" w:hAnsi="Calibri" w:cs="Calibri"/>
          <w:b/>
          <w:bCs/>
          <w:color w:val="1F497D"/>
          <w:sz w:val="32"/>
          <w:szCs w:val="32"/>
        </w:rPr>
        <w:t>3</w:t>
      </w:r>
      <w:r w:rsidRPr="00E75445">
        <w:rPr>
          <w:rFonts w:ascii="Calibri" w:hAnsi="Calibri" w:cs="Calibri"/>
          <w:b/>
          <w:bCs/>
          <w:color w:val="1F497D"/>
          <w:sz w:val="32"/>
          <w:szCs w:val="32"/>
        </w:rPr>
        <w:tab/>
        <w:t>VRIJEDNOSTI</w:t>
      </w:r>
    </w:p>
    <w:p w:rsidR="00195870" w:rsidRPr="00E75445" w:rsidRDefault="00195870" w:rsidP="00E95FA9">
      <w:pPr>
        <w:tabs>
          <w:tab w:val="left" w:pos="426"/>
        </w:tabs>
        <w:spacing w:before="0" w:after="0"/>
        <w:rPr>
          <w:rFonts w:ascii="Calibri" w:hAnsi="Calibri" w:cs="Calibri"/>
          <w:b/>
          <w:bCs/>
          <w:color w:val="1F497D"/>
          <w:sz w:val="32"/>
          <w:szCs w:val="32"/>
        </w:rPr>
      </w:pPr>
    </w:p>
    <w:p w:rsidR="00195870" w:rsidRPr="00E75445" w:rsidRDefault="00195870" w:rsidP="00E95FA9">
      <w:pPr>
        <w:pBdr>
          <w:top w:val="single" w:sz="4" w:space="1" w:color="auto"/>
          <w:left w:val="single" w:sz="4" w:space="0" w:color="auto"/>
          <w:bottom w:val="single" w:sz="4" w:space="1" w:color="auto"/>
          <w:right w:val="single" w:sz="4" w:space="4" w:color="auto"/>
        </w:pBdr>
        <w:shd w:val="clear" w:color="auto" w:fill="FBD4B4"/>
        <w:spacing w:before="0" w:after="0"/>
        <w:jc w:val="both"/>
        <w:rPr>
          <w:rFonts w:ascii="Calibri" w:hAnsi="Calibri" w:cs="Calibri"/>
          <w:color w:val="1F497D"/>
          <w:sz w:val="32"/>
          <w:szCs w:val="32"/>
        </w:rPr>
      </w:pPr>
      <w:r w:rsidRPr="00E75445">
        <w:rPr>
          <w:rFonts w:ascii="Calibri" w:hAnsi="Calibri" w:cs="Calibri"/>
          <w:color w:val="1F497D"/>
          <w:sz w:val="32"/>
          <w:szCs w:val="32"/>
        </w:rPr>
        <w:t xml:space="preserve">Vrijednosti Statistike BiH su: stručna neovisnost, objektivnost, korisnička orijentacija, predanost kvalitetu, statistička povjerljivost, timski rad, stalno usavršavanje zaposlenih  </w:t>
      </w:r>
    </w:p>
    <w:p w:rsidR="00195870" w:rsidRPr="00E75445" w:rsidRDefault="00195870" w:rsidP="00E95FA9">
      <w:pPr>
        <w:spacing w:before="120" w:after="0"/>
        <w:jc w:val="both"/>
        <w:rPr>
          <w:rFonts w:ascii="Calibri" w:hAnsi="Calibri" w:cs="Calibri"/>
          <w:color w:val="1F497D"/>
          <w:sz w:val="32"/>
          <w:szCs w:val="32"/>
        </w:rPr>
      </w:pPr>
      <w:r w:rsidRPr="00E75445">
        <w:rPr>
          <w:rFonts w:ascii="Calibri" w:hAnsi="Calibri" w:cs="Calibri"/>
          <w:color w:val="1F497D"/>
          <w:sz w:val="32"/>
          <w:szCs w:val="32"/>
        </w:rPr>
        <w:t>Vrijednosti su ključne vodilje koje imaju dugoročni utjecaj i služe provedbi misije. Međusobno povjerenje svih sudionika u ovom procesu (korisnika podataka, davalaca podataka i proizvođača statistike) je izuzetno važno i neophodno. Neovisnost institucija i struke je garancija očuvanja povjerenja u statistički system.  Znanje, iskustvo, zajednički rad, poštivanje privatnosti, kvalitet i dostupnost korisnicima su vrijednosti, koje bitno utiču  na zadovoljstvo korisnika i zaposlenih. Stručna neovisnost se mora jačati stalnim usavršavanjem zaposlenih.</w:t>
      </w:r>
    </w:p>
    <w:p w:rsidR="00195870" w:rsidRPr="00E75445" w:rsidRDefault="00195870" w:rsidP="00074EF5">
      <w:pPr>
        <w:spacing w:after="0"/>
        <w:jc w:val="both"/>
        <w:rPr>
          <w:rFonts w:ascii="Calibri" w:hAnsi="Calibri" w:cs="Calibri"/>
          <w:color w:val="1F497D"/>
          <w:sz w:val="32"/>
          <w:szCs w:val="32"/>
          <w:lang w:val="pl-PL"/>
        </w:rPr>
      </w:pPr>
    </w:p>
    <w:p w:rsidR="00195870" w:rsidRPr="00E75445" w:rsidRDefault="00195870" w:rsidP="00DD7D24">
      <w:pPr>
        <w:pStyle w:val="Heading2"/>
        <w:numPr>
          <w:ilvl w:val="1"/>
          <w:numId w:val="36"/>
        </w:numPr>
        <w:spacing w:before="0" w:after="0"/>
        <w:ind w:left="425" w:hanging="425"/>
        <w:jc w:val="both"/>
        <w:rPr>
          <w:rFonts w:ascii="Calibri" w:hAnsi="Calibri" w:cs="Calibri"/>
          <w:i w:val="0"/>
          <w:iCs w:val="0"/>
          <w:color w:val="1F497D"/>
          <w:sz w:val="32"/>
          <w:szCs w:val="32"/>
        </w:rPr>
      </w:pPr>
      <w:bookmarkStart w:id="4" w:name="_Toc277857933"/>
      <w:r w:rsidRPr="00E75445">
        <w:rPr>
          <w:rFonts w:ascii="Calibri" w:hAnsi="Calibri" w:cs="Calibri"/>
          <w:i w:val="0"/>
          <w:iCs w:val="0"/>
          <w:color w:val="1F497D"/>
          <w:sz w:val="32"/>
          <w:szCs w:val="32"/>
        </w:rPr>
        <w:t>Aspekt kvaliteta u provođenju tekućih i planiranju budućih statističkih aktivnosti</w:t>
      </w:r>
      <w:bookmarkEnd w:id="4"/>
      <w:r w:rsidRPr="00E75445">
        <w:rPr>
          <w:rFonts w:ascii="Calibri" w:hAnsi="Calibri" w:cs="Calibri"/>
          <w:i w:val="0"/>
          <w:iCs w:val="0"/>
          <w:color w:val="1F497D"/>
          <w:sz w:val="32"/>
          <w:szCs w:val="32"/>
        </w:rPr>
        <w:t xml:space="preserve"> </w:t>
      </w:r>
    </w:p>
    <w:p w:rsidR="00195870" w:rsidRPr="00E75445" w:rsidRDefault="00195870" w:rsidP="009F60A1">
      <w:pPr>
        <w:spacing w:before="120" w:after="0"/>
        <w:jc w:val="both"/>
        <w:rPr>
          <w:rFonts w:ascii="Calibri" w:hAnsi="Calibri" w:cs="Calibri"/>
          <w:color w:val="1F497D"/>
          <w:sz w:val="32"/>
          <w:szCs w:val="32"/>
        </w:rPr>
      </w:pPr>
      <w:r w:rsidRPr="00E75445">
        <w:rPr>
          <w:rFonts w:ascii="Calibri" w:hAnsi="Calibri" w:cs="Calibri"/>
          <w:color w:val="1F497D"/>
          <w:sz w:val="32"/>
          <w:szCs w:val="32"/>
        </w:rPr>
        <w:t>Uzimajući u obzir preporučeni konceptualni okvir kvaliteta, Federalni zavod za statistiku će razvijati područje kvaliteta u provođenju tekućih i planiranju budućih statističkih zadataka, provođenjem sljedećih aktivnosti:</w:t>
      </w:r>
    </w:p>
    <w:p w:rsidR="00195870" w:rsidRPr="00E75445" w:rsidRDefault="00195870" w:rsidP="00515396">
      <w:pPr>
        <w:numPr>
          <w:ilvl w:val="0"/>
          <w:numId w:val="3"/>
        </w:numPr>
        <w:jc w:val="both"/>
        <w:rPr>
          <w:rFonts w:ascii="Calibri" w:hAnsi="Calibri" w:cs="Calibri"/>
          <w:color w:val="1F497D"/>
          <w:sz w:val="32"/>
          <w:szCs w:val="32"/>
        </w:rPr>
      </w:pPr>
      <w:r w:rsidRPr="00E75445">
        <w:rPr>
          <w:rFonts w:ascii="Calibri" w:hAnsi="Calibri" w:cs="Calibri"/>
          <w:color w:val="1F497D"/>
          <w:sz w:val="32"/>
          <w:szCs w:val="32"/>
        </w:rPr>
        <w:t>Zadovoljavanje potreba korisnika i davaoca podataka;</w:t>
      </w:r>
    </w:p>
    <w:p w:rsidR="00195870" w:rsidRPr="00E75445" w:rsidRDefault="00195870" w:rsidP="00515396">
      <w:pPr>
        <w:numPr>
          <w:ilvl w:val="0"/>
          <w:numId w:val="3"/>
        </w:numPr>
        <w:jc w:val="both"/>
        <w:rPr>
          <w:rFonts w:ascii="Calibri" w:hAnsi="Calibri" w:cs="Calibri"/>
          <w:color w:val="1F497D"/>
          <w:sz w:val="32"/>
          <w:szCs w:val="32"/>
        </w:rPr>
      </w:pPr>
      <w:r w:rsidRPr="00E75445">
        <w:rPr>
          <w:rFonts w:ascii="Calibri" w:hAnsi="Calibri" w:cs="Calibri"/>
          <w:color w:val="1F497D"/>
          <w:sz w:val="32"/>
          <w:szCs w:val="32"/>
        </w:rPr>
        <w:t>Razvoj ljudskih resursa i</w:t>
      </w:r>
    </w:p>
    <w:p w:rsidR="00195870" w:rsidRPr="00E75445" w:rsidRDefault="00195870" w:rsidP="00515396">
      <w:pPr>
        <w:numPr>
          <w:ilvl w:val="0"/>
          <w:numId w:val="3"/>
        </w:numPr>
        <w:jc w:val="both"/>
        <w:rPr>
          <w:rFonts w:ascii="Calibri" w:hAnsi="Calibri" w:cs="Calibri"/>
          <w:color w:val="1F497D"/>
          <w:sz w:val="32"/>
          <w:szCs w:val="32"/>
        </w:rPr>
      </w:pPr>
      <w:r w:rsidRPr="00E75445">
        <w:rPr>
          <w:rFonts w:ascii="Calibri" w:hAnsi="Calibri" w:cs="Calibri"/>
          <w:color w:val="1F497D"/>
          <w:sz w:val="32"/>
          <w:szCs w:val="32"/>
        </w:rPr>
        <w:t>Kontinuiran rad na poboljšanju kvaliteta statističkih proizvoda i usluga.</w:t>
      </w:r>
    </w:p>
    <w:p w:rsidR="00195870" w:rsidRPr="00E75445" w:rsidRDefault="00195870" w:rsidP="00BF0645">
      <w:pPr>
        <w:spacing w:before="120" w:after="0"/>
        <w:jc w:val="both"/>
        <w:rPr>
          <w:rFonts w:ascii="Calibri" w:hAnsi="Calibri" w:cs="Calibri"/>
          <w:color w:val="1F497D"/>
          <w:sz w:val="32"/>
          <w:szCs w:val="32"/>
        </w:rPr>
      </w:pPr>
      <w:r w:rsidRPr="00E75445">
        <w:rPr>
          <w:rFonts w:ascii="Calibri" w:hAnsi="Calibri" w:cs="Calibri"/>
          <w:color w:val="1F497D"/>
          <w:sz w:val="32"/>
          <w:szCs w:val="32"/>
        </w:rPr>
        <w:t>Za upravljanje ovim stubovima kvaliteta potreban je savremen pristup rukovođenja na svim nivoima, koji mora uzeti u obzir:</w:t>
      </w:r>
    </w:p>
    <w:p w:rsidR="00195870" w:rsidRPr="00E75445" w:rsidRDefault="00195870" w:rsidP="00BF0645">
      <w:pPr>
        <w:numPr>
          <w:ilvl w:val="0"/>
          <w:numId w:val="2"/>
        </w:numPr>
        <w:spacing w:before="120" w:after="100" w:afterAutospacing="1"/>
        <w:ind w:left="714" w:hanging="357"/>
        <w:jc w:val="both"/>
        <w:rPr>
          <w:rFonts w:ascii="Calibri" w:hAnsi="Calibri" w:cs="Calibri"/>
          <w:color w:val="1F497D"/>
          <w:sz w:val="32"/>
          <w:szCs w:val="32"/>
        </w:rPr>
      </w:pPr>
      <w:r w:rsidRPr="00E75445">
        <w:rPr>
          <w:rFonts w:ascii="Calibri" w:hAnsi="Calibri" w:cs="Calibri"/>
          <w:color w:val="1F497D"/>
          <w:sz w:val="32"/>
          <w:szCs w:val="32"/>
        </w:rPr>
        <w:t>uravnoteženo zadovoljavanje potrebe različitih interesnih grupa (korisnika, davalaca podataka, zaposlenih i  društva u cjelini),</w:t>
      </w:r>
    </w:p>
    <w:p w:rsidR="00195870" w:rsidRPr="00E75445" w:rsidRDefault="00195870" w:rsidP="00BF0645">
      <w:pPr>
        <w:numPr>
          <w:ilvl w:val="0"/>
          <w:numId w:val="2"/>
        </w:numPr>
        <w:spacing w:after="100" w:afterAutospacing="1"/>
        <w:jc w:val="both"/>
        <w:rPr>
          <w:rFonts w:ascii="Calibri" w:hAnsi="Calibri" w:cs="Calibri"/>
          <w:color w:val="1F497D"/>
          <w:sz w:val="32"/>
          <w:szCs w:val="32"/>
        </w:rPr>
      </w:pPr>
      <w:r w:rsidRPr="00E75445">
        <w:rPr>
          <w:rFonts w:ascii="Calibri" w:hAnsi="Calibri" w:cs="Calibri"/>
          <w:color w:val="1F497D"/>
          <w:sz w:val="32"/>
          <w:szCs w:val="32"/>
        </w:rPr>
        <w:t>važnost procjene sadašnjih i predviđanje budućih potreba korisnika kao najvažnijih ocjenjivača kvaliteta,</w:t>
      </w:r>
    </w:p>
    <w:p w:rsidR="00195870" w:rsidRPr="00E75445" w:rsidRDefault="00195870" w:rsidP="00BF0645">
      <w:pPr>
        <w:numPr>
          <w:ilvl w:val="0"/>
          <w:numId w:val="2"/>
        </w:numPr>
        <w:spacing w:after="100" w:afterAutospacing="1"/>
        <w:ind w:left="714" w:hanging="357"/>
        <w:jc w:val="both"/>
        <w:rPr>
          <w:rFonts w:ascii="Calibri" w:hAnsi="Calibri" w:cs="Calibri"/>
          <w:color w:val="1F497D"/>
          <w:sz w:val="32"/>
          <w:szCs w:val="32"/>
        </w:rPr>
      </w:pPr>
      <w:r w:rsidRPr="00E75445">
        <w:rPr>
          <w:rFonts w:ascii="Calibri" w:hAnsi="Calibri" w:cs="Calibri"/>
          <w:color w:val="1F497D"/>
          <w:sz w:val="32"/>
          <w:szCs w:val="32"/>
        </w:rPr>
        <w:t>ponašanje menadžmenta, koji značajno utiče na kulturu upravljanja organizacijom,</w:t>
      </w:r>
    </w:p>
    <w:p w:rsidR="00195870" w:rsidRPr="00E75445" w:rsidRDefault="00195870" w:rsidP="00BF0645">
      <w:pPr>
        <w:numPr>
          <w:ilvl w:val="0"/>
          <w:numId w:val="2"/>
        </w:numPr>
        <w:spacing w:after="100" w:afterAutospacing="1"/>
        <w:jc w:val="both"/>
        <w:rPr>
          <w:rFonts w:ascii="Calibri" w:hAnsi="Calibri" w:cs="Calibri"/>
          <w:color w:val="1F497D"/>
          <w:sz w:val="32"/>
          <w:szCs w:val="32"/>
        </w:rPr>
      </w:pPr>
      <w:r w:rsidRPr="00E75445">
        <w:rPr>
          <w:rFonts w:ascii="Calibri" w:hAnsi="Calibri" w:cs="Calibri"/>
          <w:color w:val="1F497D"/>
          <w:sz w:val="32"/>
          <w:szCs w:val="32"/>
        </w:rPr>
        <w:t>puno razumijevanje i transparentnost svih procesa te način komuniciranja s okolinom i među zaposlenima,</w:t>
      </w:r>
    </w:p>
    <w:p w:rsidR="00195870" w:rsidRPr="00E75445" w:rsidRDefault="00195870" w:rsidP="00BF0645">
      <w:pPr>
        <w:numPr>
          <w:ilvl w:val="0"/>
          <w:numId w:val="2"/>
        </w:numPr>
        <w:spacing w:after="100" w:afterAutospacing="1"/>
        <w:jc w:val="both"/>
        <w:rPr>
          <w:rFonts w:ascii="Calibri" w:hAnsi="Calibri" w:cs="Calibri"/>
          <w:color w:val="1F497D"/>
          <w:sz w:val="32"/>
          <w:szCs w:val="32"/>
        </w:rPr>
      </w:pPr>
      <w:r w:rsidRPr="00E75445">
        <w:rPr>
          <w:rFonts w:ascii="Calibri" w:hAnsi="Calibri" w:cs="Calibri"/>
          <w:color w:val="1F497D"/>
          <w:sz w:val="32"/>
          <w:szCs w:val="32"/>
        </w:rPr>
        <w:t>poboljšanje kvaliteta poslovanja, koji je povezan sa kulturom neprestanog učenja, inovacija i razvoja,</w:t>
      </w:r>
    </w:p>
    <w:p w:rsidR="00195870" w:rsidRPr="00E75445" w:rsidRDefault="00195870" w:rsidP="00BF0645">
      <w:pPr>
        <w:numPr>
          <w:ilvl w:val="0"/>
          <w:numId w:val="2"/>
        </w:numPr>
        <w:spacing w:after="100" w:afterAutospacing="1"/>
        <w:jc w:val="both"/>
        <w:rPr>
          <w:rFonts w:ascii="Calibri" w:hAnsi="Calibri" w:cs="Calibri"/>
          <w:color w:val="1F497D"/>
          <w:sz w:val="32"/>
          <w:szCs w:val="32"/>
        </w:rPr>
      </w:pPr>
      <w:r w:rsidRPr="00E75445">
        <w:rPr>
          <w:rFonts w:ascii="Calibri" w:hAnsi="Calibri" w:cs="Calibri"/>
          <w:color w:val="1F497D"/>
          <w:sz w:val="32"/>
          <w:szCs w:val="32"/>
        </w:rPr>
        <w:t>dobre odnose s partnerima i</w:t>
      </w:r>
    </w:p>
    <w:p w:rsidR="00195870" w:rsidRPr="00E75445" w:rsidRDefault="00195870" w:rsidP="00BF0645">
      <w:pPr>
        <w:numPr>
          <w:ilvl w:val="0"/>
          <w:numId w:val="2"/>
        </w:numPr>
        <w:spacing w:after="100" w:afterAutospacing="1"/>
        <w:jc w:val="both"/>
        <w:rPr>
          <w:rFonts w:ascii="Calibri" w:hAnsi="Calibri" w:cs="Calibri"/>
          <w:color w:val="1F497D"/>
          <w:sz w:val="32"/>
          <w:szCs w:val="32"/>
        </w:rPr>
      </w:pPr>
      <w:r w:rsidRPr="00E75445">
        <w:rPr>
          <w:rFonts w:ascii="Calibri" w:hAnsi="Calibri" w:cs="Calibri"/>
          <w:color w:val="1F497D"/>
          <w:sz w:val="32"/>
          <w:szCs w:val="32"/>
        </w:rPr>
        <w:t>poštivanje statističke povjerljivosti i zaštite podataka u skladu sa zakonodavstvom, standardima i dobrom praksom.</w:t>
      </w:r>
    </w:p>
    <w:p w:rsidR="00195870" w:rsidRPr="00E75445" w:rsidRDefault="00195870" w:rsidP="00F27F71">
      <w:pPr>
        <w:spacing w:before="0" w:after="0"/>
        <w:rPr>
          <w:rFonts w:ascii="Calibri" w:hAnsi="Calibri" w:cs="Calibri"/>
          <w:color w:val="1F497D"/>
          <w:sz w:val="32"/>
          <w:szCs w:val="32"/>
        </w:rPr>
      </w:pPr>
    </w:p>
    <w:p w:rsidR="00195870" w:rsidRPr="00E75445" w:rsidRDefault="00195870" w:rsidP="00317640">
      <w:pPr>
        <w:pStyle w:val="Heading2"/>
        <w:numPr>
          <w:ilvl w:val="1"/>
          <w:numId w:val="36"/>
        </w:numPr>
        <w:spacing w:before="0" w:after="0"/>
        <w:ind w:left="425" w:hanging="425"/>
        <w:rPr>
          <w:rFonts w:ascii="Calibri" w:hAnsi="Calibri" w:cs="Calibri"/>
          <w:i w:val="0"/>
          <w:iCs w:val="0"/>
          <w:color w:val="1F497D"/>
          <w:sz w:val="32"/>
          <w:szCs w:val="32"/>
        </w:rPr>
      </w:pPr>
      <w:bookmarkStart w:id="5" w:name="_Toc277857934"/>
      <w:r w:rsidRPr="00E75445">
        <w:rPr>
          <w:rFonts w:ascii="Calibri" w:hAnsi="Calibri" w:cs="Calibri"/>
          <w:i w:val="0"/>
          <w:iCs w:val="0"/>
          <w:color w:val="1F497D"/>
          <w:sz w:val="32"/>
          <w:szCs w:val="32"/>
        </w:rPr>
        <w:t>Dodatne informacije i ulazni dokumenti</w:t>
      </w:r>
      <w:bookmarkEnd w:id="5"/>
    </w:p>
    <w:p w:rsidR="00195870" w:rsidRPr="00E75445" w:rsidRDefault="00195870" w:rsidP="002D6A91">
      <w:pPr>
        <w:spacing w:before="120" w:after="0"/>
        <w:jc w:val="both"/>
        <w:rPr>
          <w:rFonts w:ascii="Calibri" w:hAnsi="Calibri" w:cs="Calibri"/>
          <w:color w:val="1F497D"/>
          <w:sz w:val="32"/>
          <w:szCs w:val="32"/>
        </w:rPr>
      </w:pPr>
      <w:r w:rsidRPr="00E75445">
        <w:rPr>
          <w:rFonts w:ascii="Calibri" w:hAnsi="Calibri" w:cs="Calibri"/>
          <w:color w:val="1F497D"/>
          <w:sz w:val="32"/>
          <w:szCs w:val="32"/>
        </w:rPr>
        <w:t xml:space="preserve">28. septembra 2011. godine </w:t>
      </w:r>
      <w:r w:rsidRPr="00E75445">
        <w:rPr>
          <w:rFonts w:ascii="Calibri" w:hAnsi="Calibri" w:cs="Calibri"/>
          <w:b/>
          <w:bCs/>
          <w:i/>
          <w:iCs/>
          <w:color w:val="1F497D"/>
          <w:sz w:val="32"/>
          <w:szCs w:val="32"/>
        </w:rPr>
        <w:t>Odbor za evropski statistički sistem</w:t>
      </w:r>
      <w:r w:rsidRPr="00E75445">
        <w:rPr>
          <w:rFonts w:ascii="Calibri" w:hAnsi="Calibri" w:cs="Calibri"/>
          <w:color w:val="1F497D"/>
          <w:sz w:val="32"/>
          <w:szCs w:val="32"/>
        </w:rPr>
        <w:t xml:space="preserve"> je usvojio revidirani </w:t>
      </w:r>
      <w:r w:rsidRPr="00E75445">
        <w:rPr>
          <w:rFonts w:ascii="Calibri" w:hAnsi="Calibri" w:cs="Calibri"/>
          <w:i/>
          <w:iCs/>
          <w:color w:val="1F497D"/>
          <w:sz w:val="32"/>
          <w:szCs w:val="32"/>
        </w:rPr>
        <w:t>Kodeks ponašanja evropske statistike</w:t>
      </w:r>
      <w:r w:rsidRPr="00E75445">
        <w:rPr>
          <w:rFonts w:ascii="Calibri" w:hAnsi="Calibri" w:cs="Calibri"/>
          <w:color w:val="1F497D"/>
          <w:sz w:val="32"/>
          <w:szCs w:val="32"/>
        </w:rPr>
        <w:t xml:space="preserve">, koji je namijenjen daljem sistematskom poboljšanju kvaliteta evropske službene statistike i s tim u vezi povećanju povjerenja u statistiku od strane korisnika i davalaca podataka. Petnaest načela Kodeksa (koji su povezani u radni okvir - institucionalno okruženje – kvalitet strukture, statistički proizvodni proces – kvalitet procesa i statistički rezultat – kvalitet proizvoda) nastalo je na temelju postojećih međunarodnih standarda i deklaracije o kvalitetu evropskog statističkog sistema. </w:t>
      </w:r>
    </w:p>
    <w:p w:rsidR="00195870" w:rsidRPr="00E75445" w:rsidRDefault="00195870" w:rsidP="00515396">
      <w:pPr>
        <w:spacing w:before="120" w:after="0"/>
        <w:jc w:val="both"/>
        <w:rPr>
          <w:rFonts w:ascii="Calibri" w:hAnsi="Calibri" w:cs="Calibri"/>
          <w:color w:val="1F497D"/>
          <w:sz w:val="32"/>
          <w:szCs w:val="32"/>
        </w:rPr>
      </w:pPr>
      <w:r w:rsidRPr="00E75445">
        <w:rPr>
          <w:rFonts w:ascii="Calibri" w:hAnsi="Calibri" w:cs="Calibri"/>
          <w:color w:val="1F497D"/>
          <w:sz w:val="32"/>
          <w:szCs w:val="32"/>
        </w:rPr>
        <w:t xml:space="preserve">Federalni zavod za statistiku je posvećen da u narednom periodu u potpunosti primijeni Kodeks ponašanja evropske statistike (European statistics Code of Practice), a dobar dio preporuka je već ugradila u postojeću legislativu i ostala dokumenta. Kodeks je u Federalnom zavodu za statistiku potaknuo pripremu odgovarajućih dokumenata koji će podržati aktivnosti koje su definirane u programima i planovima provođenja statističkih aktivnosti u narednom periodu. Poduzimanju ovih aktivnosti će svakako od velike pomoći biti aktivnosti koje je poduzeo Evropski statistički ured (Eurostat) te pripremio određena dokumenta (ESS Handbook for Quality Reports and Handbook on Data Quality i »ESS Standard for Quality Reports -ESQR)« u kojima se pokušava detaljno prepoznati i razraditi različite komponente kvaliteta statističkih rezultata. </w:t>
      </w:r>
    </w:p>
    <w:p w:rsidR="00195870" w:rsidRPr="00E75445" w:rsidRDefault="00195870" w:rsidP="00BF0645">
      <w:pPr>
        <w:spacing w:before="120" w:after="0"/>
        <w:jc w:val="both"/>
        <w:rPr>
          <w:rFonts w:ascii="Calibri" w:hAnsi="Calibri" w:cs="Calibri"/>
          <w:color w:val="1F497D"/>
          <w:sz w:val="32"/>
          <w:szCs w:val="32"/>
        </w:rPr>
      </w:pPr>
    </w:p>
    <w:p w:rsidR="00195870" w:rsidRPr="00E75445" w:rsidRDefault="00195870" w:rsidP="00BF0645">
      <w:pPr>
        <w:spacing w:before="120" w:after="0"/>
        <w:jc w:val="both"/>
        <w:rPr>
          <w:rFonts w:ascii="Calibri" w:hAnsi="Calibri" w:cs="Calibri"/>
          <w:color w:val="1F497D"/>
          <w:sz w:val="32"/>
          <w:szCs w:val="32"/>
        </w:rPr>
      </w:pPr>
    </w:p>
    <w:p w:rsidR="00195870" w:rsidRPr="00E75445" w:rsidRDefault="00195870" w:rsidP="00BF0645">
      <w:pPr>
        <w:spacing w:before="0" w:after="0"/>
        <w:jc w:val="both"/>
        <w:rPr>
          <w:rFonts w:ascii="Calibri" w:hAnsi="Calibri" w:cs="Calibri"/>
          <w:color w:val="1F497D"/>
          <w:sz w:val="32"/>
          <w:szCs w:val="32"/>
        </w:rPr>
      </w:pPr>
      <w:r w:rsidRPr="00E75445">
        <w:rPr>
          <w:rFonts w:ascii="Calibri" w:hAnsi="Calibri" w:cs="Calibri"/>
          <w:color w:val="1F497D"/>
          <w:sz w:val="32"/>
          <w:szCs w:val="32"/>
        </w:rPr>
        <w:t>Opći cilj »ESS Standard for Quality Reports (ESQR)« je pružiti preporuke za pripremu sveobuhvatnih izvještaja o kvalitetu za cijeli niz statističkih procesa i njihovih rezultata. Ključna namjena Standarda za izvještaj o kvalitetu je promovirati harmonizirani izvještaj o kvalitetu kroz statističke procese zemlje članice i time olakšati uporedbe preko procesa i rezultata.  Kvalitet statističkih procesa tj. njegova struktura je organizirana u skladu s načelima kvaliteta u ESS Code of Practice koji uključuju: relevantnost, preciznost i pouzdanost, pravovremenost i tačnost objave, dostupnost i jasnost, skladnost i uporedivost, procjenu potreba i percepcije korisnika, troškovi i opterećenje izvještajnih jedinica i povjerljivost, transparentnost i zaštitu.</w:t>
      </w:r>
    </w:p>
    <w:p w:rsidR="00195870" w:rsidRPr="00E75445" w:rsidRDefault="00195870" w:rsidP="00DB2886">
      <w:pPr>
        <w:jc w:val="both"/>
        <w:rPr>
          <w:rFonts w:ascii="Calibri" w:hAnsi="Calibri" w:cs="Calibri"/>
          <w:color w:val="1F497D"/>
          <w:sz w:val="32"/>
          <w:szCs w:val="32"/>
        </w:rPr>
      </w:pPr>
    </w:p>
    <w:p w:rsidR="00195870" w:rsidRPr="00E75445" w:rsidRDefault="00195870" w:rsidP="009D00CF">
      <w:pPr>
        <w:pStyle w:val="Heading2"/>
        <w:numPr>
          <w:ilvl w:val="1"/>
          <w:numId w:val="36"/>
        </w:numPr>
        <w:tabs>
          <w:tab w:val="left" w:pos="426"/>
          <w:tab w:val="left" w:pos="851"/>
        </w:tabs>
        <w:spacing w:before="0" w:after="0"/>
        <w:ind w:left="426" w:hanging="426"/>
        <w:rPr>
          <w:rFonts w:ascii="Calibri" w:hAnsi="Calibri" w:cs="Calibri"/>
          <w:i w:val="0"/>
          <w:iCs w:val="0"/>
          <w:color w:val="1F497D"/>
          <w:sz w:val="32"/>
          <w:szCs w:val="32"/>
        </w:rPr>
      </w:pPr>
      <w:bookmarkStart w:id="6" w:name="_Toc277857935"/>
      <w:r w:rsidRPr="00E75445">
        <w:rPr>
          <w:rFonts w:ascii="Calibri" w:hAnsi="Calibri" w:cs="Calibri"/>
          <w:i w:val="0"/>
          <w:iCs w:val="0"/>
          <w:color w:val="1F497D"/>
          <w:sz w:val="32"/>
          <w:szCs w:val="32"/>
        </w:rPr>
        <w:t>Glavna polazišta u procesu upravljanja kvalitetom</w:t>
      </w:r>
      <w:bookmarkEnd w:id="6"/>
    </w:p>
    <w:p w:rsidR="00195870" w:rsidRPr="00E75445" w:rsidRDefault="00195870" w:rsidP="00BF0645">
      <w:pPr>
        <w:spacing w:before="120" w:after="0"/>
        <w:jc w:val="both"/>
        <w:rPr>
          <w:rFonts w:ascii="Calibri" w:hAnsi="Calibri" w:cs="Calibri"/>
          <w:color w:val="1F497D"/>
          <w:sz w:val="32"/>
          <w:szCs w:val="32"/>
        </w:rPr>
      </w:pPr>
      <w:r w:rsidRPr="00E75445">
        <w:rPr>
          <w:rFonts w:ascii="Calibri" w:hAnsi="Calibri" w:cs="Calibri"/>
          <w:color w:val="1F497D"/>
          <w:sz w:val="32"/>
          <w:szCs w:val="32"/>
        </w:rPr>
        <w:t>Na temelju poštivanja petnaest načela Kodeksa definirano je pet strateških ciljeva, koje treba u narednom periodu ostvariti, i to:</w:t>
      </w:r>
    </w:p>
    <w:p w:rsidR="00195870" w:rsidRPr="00E75445" w:rsidRDefault="00195870" w:rsidP="00515396">
      <w:pPr>
        <w:spacing w:before="0" w:after="0"/>
        <w:jc w:val="both"/>
        <w:rPr>
          <w:rFonts w:ascii="Calibri" w:hAnsi="Calibri" w:cs="Calibri"/>
          <w:color w:val="1F497D"/>
          <w:sz w:val="32"/>
          <w:szCs w:val="32"/>
        </w:rPr>
      </w:pPr>
    </w:p>
    <w:p w:rsidR="00195870" w:rsidRPr="00E75445" w:rsidRDefault="00195870" w:rsidP="00BF0645">
      <w:pPr>
        <w:numPr>
          <w:ilvl w:val="0"/>
          <w:numId w:val="4"/>
        </w:numPr>
        <w:pBdr>
          <w:top w:val="single" w:sz="4" w:space="1" w:color="auto"/>
          <w:left w:val="single" w:sz="4" w:space="15" w:color="auto"/>
          <w:bottom w:val="single" w:sz="4" w:space="5" w:color="auto"/>
          <w:right w:val="single" w:sz="4" w:space="4" w:color="auto"/>
        </w:pBdr>
        <w:shd w:val="clear" w:color="auto" w:fill="FDE9D9"/>
        <w:jc w:val="both"/>
        <w:rPr>
          <w:rFonts w:ascii="Calibri" w:hAnsi="Calibri" w:cs="Calibri"/>
          <w:color w:val="1F497D"/>
          <w:sz w:val="32"/>
          <w:szCs w:val="32"/>
        </w:rPr>
      </w:pPr>
      <w:r w:rsidRPr="00E75445">
        <w:rPr>
          <w:rFonts w:ascii="Calibri" w:hAnsi="Calibri" w:cs="Calibri"/>
          <w:color w:val="1F497D"/>
          <w:sz w:val="32"/>
          <w:szCs w:val="32"/>
        </w:rPr>
        <w:t xml:space="preserve">Stručna neovisnost </w:t>
      </w:r>
      <w:r w:rsidRPr="00E75445">
        <w:rPr>
          <w:rFonts w:ascii="Calibri" w:hAnsi="Calibri" w:cs="Calibri"/>
          <w:color w:val="000000"/>
          <w:sz w:val="32"/>
          <w:szCs w:val="32"/>
        </w:rPr>
        <w:t>Statistike Bosne i Hercegovine</w:t>
      </w:r>
      <w:r w:rsidRPr="00E75445">
        <w:rPr>
          <w:rFonts w:ascii="Calibri" w:hAnsi="Calibri" w:cs="Calibri"/>
          <w:color w:val="1F497D"/>
          <w:sz w:val="32"/>
          <w:szCs w:val="32"/>
        </w:rPr>
        <w:t xml:space="preserve"> i mandat za prikupljanje podataka.</w:t>
      </w:r>
    </w:p>
    <w:p w:rsidR="00195870" w:rsidRPr="00E75445" w:rsidRDefault="00195870" w:rsidP="00BF0645">
      <w:pPr>
        <w:numPr>
          <w:ilvl w:val="0"/>
          <w:numId w:val="4"/>
        </w:numPr>
        <w:pBdr>
          <w:top w:val="single" w:sz="4" w:space="1" w:color="auto"/>
          <w:left w:val="single" w:sz="4" w:space="15" w:color="auto"/>
          <w:bottom w:val="single" w:sz="4" w:space="5" w:color="auto"/>
          <w:right w:val="single" w:sz="4" w:space="4" w:color="auto"/>
        </w:pBdr>
        <w:shd w:val="clear" w:color="auto" w:fill="FDE9D9"/>
        <w:jc w:val="both"/>
        <w:rPr>
          <w:rFonts w:ascii="Calibri" w:hAnsi="Calibri" w:cs="Calibri"/>
          <w:color w:val="1F497D"/>
          <w:sz w:val="32"/>
          <w:szCs w:val="32"/>
        </w:rPr>
      </w:pPr>
      <w:r w:rsidRPr="00E75445">
        <w:rPr>
          <w:rFonts w:ascii="Calibri" w:hAnsi="Calibri" w:cs="Calibri"/>
          <w:color w:val="1F497D"/>
          <w:sz w:val="32"/>
          <w:szCs w:val="32"/>
        </w:rPr>
        <w:t>Zadovoljavanje potreba - kako korisnika, tako i davalaca podataka - mora biti uravnoteženo.</w:t>
      </w:r>
    </w:p>
    <w:p w:rsidR="00195870" w:rsidRPr="00E75445" w:rsidRDefault="00195870" w:rsidP="00BF0645">
      <w:pPr>
        <w:numPr>
          <w:ilvl w:val="0"/>
          <w:numId w:val="4"/>
        </w:numPr>
        <w:pBdr>
          <w:top w:val="single" w:sz="4" w:space="1" w:color="auto"/>
          <w:left w:val="single" w:sz="4" w:space="15" w:color="auto"/>
          <w:bottom w:val="single" w:sz="4" w:space="5" w:color="auto"/>
          <w:right w:val="single" w:sz="4" w:space="4" w:color="auto"/>
        </w:pBdr>
        <w:shd w:val="clear" w:color="auto" w:fill="FDE9D9"/>
        <w:jc w:val="both"/>
        <w:rPr>
          <w:rFonts w:ascii="Calibri" w:hAnsi="Calibri" w:cs="Calibri"/>
          <w:color w:val="1F497D"/>
          <w:sz w:val="32"/>
          <w:szCs w:val="32"/>
        </w:rPr>
      </w:pPr>
      <w:r w:rsidRPr="00E75445">
        <w:rPr>
          <w:rFonts w:ascii="Calibri" w:hAnsi="Calibri" w:cs="Calibri"/>
          <w:color w:val="1F497D"/>
          <w:sz w:val="32"/>
          <w:szCs w:val="32"/>
        </w:rPr>
        <w:t>Kvalitet statističkih proizvoda i usluga treba biti ocjenjen i objavljen na »user friendly« način za većinu statističkih istraživanja.</w:t>
      </w:r>
    </w:p>
    <w:p w:rsidR="00195870" w:rsidRPr="00E75445" w:rsidRDefault="00195870" w:rsidP="00BF0645">
      <w:pPr>
        <w:numPr>
          <w:ilvl w:val="0"/>
          <w:numId w:val="4"/>
        </w:numPr>
        <w:pBdr>
          <w:top w:val="single" w:sz="4" w:space="1" w:color="auto"/>
          <w:left w:val="single" w:sz="4" w:space="15" w:color="auto"/>
          <w:bottom w:val="single" w:sz="4" w:space="5" w:color="auto"/>
          <w:right w:val="single" w:sz="4" w:space="4" w:color="auto"/>
        </w:pBdr>
        <w:shd w:val="clear" w:color="auto" w:fill="FDE9D9"/>
        <w:jc w:val="both"/>
        <w:rPr>
          <w:rFonts w:ascii="Calibri" w:hAnsi="Calibri" w:cs="Calibri"/>
          <w:color w:val="1F497D"/>
          <w:sz w:val="32"/>
          <w:szCs w:val="32"/>
        </w:rPr>
      </w:pPr>
      <w:r w:rsidRPr="00E75445">
        <w:rPr>
          <w:rFonts w:ascii="Calibri" w:hAnsi="Calibri" w:cs="Calibri"/>
          <w:color w:val="1F497D"/>
          <w:sz w:val="32"/>
          <w:szCs w:val="32"/>
        </w:rPr>
        <w:t xml:space="preserve">Poboljšanje postupaka obrade statističkih podataka – u cilju postizanja kvaliteta i djelotvornosti </w:t>
      </w:r>
      <w:r w:rsidRPr="00E75445">
        <w:rPr>
          <w:rFonts w:ascii="Calibri" w:hAnsi="Calibri" w:cs="Calibri"/>
          <w:color w:val="000000"/>
          <w:sz w:val="32"/>
          <w:szCs w:val="32"/>
        </w:rPr>
        <w:t>Statistike BiH</w:t>
      </w:r>
      <w:r w:rsidRPr="00E75445">
        <w:rPr>
          <w:rFonts w:ascii="Calibri" w:hAnsi="Calibri" w:cs="Calibri"/>
          <w:color w:val="1F497D"/>
          <w:sz w:val="32"/>
          <w:szCs w:val="32"/>
        </w:rPr>
        <w:t>.</w:t>
      </w:r>
    </w:p>
    <w:p w:rsidR="00195870" w:rsidRPr="00E75445" w:rsidRDefault="00195870" w:rsidP="00BF0645">
      <w:pPr>
        <w:numPr>
          <w:ilvl w:val="0"/>
          <w:numId w:val="4"/>
        </w:numPr>
        <w:pBdr>
          <w:top w:val="single" w:sz="4" w:space="1" w:color="auto"/>
          <w:left w:val="single" w:sz="4" w:space="15" w:color="auto"/>
          <w:bottom w:val="single" w:sz="4" w:space="5" w:color="auto"/>
          <w:right w:val="single" w:sz="4" w:space="4" w:color="auto"/>
        </w:pBdr>
        <w:shd w:val="clear" w:color="auto" w:fill="FDE9D9"/>
        <w:jc w:val="both"/>
        <w:rPr>
          <w:rFonts w:ascii="Calibri" w:hAnsi="Calibri" w:cs="Calibri"/>
          <w:color w:val="1F497D"/>
          <w:sz w:val="32"/>
          <w:szCs w:val="32"/>
        </w:rPr>
      </w:pPr>
      <w:r w:rsidRPr="00E75445">
        <w:rPr>
          <w:rFonts w:ascii="Calibri" w:hAnsi="Calibri" w:cs="Calibri"/>
          <w:color w:val="1F497D"/>
          <w:sz w:val="32"/>
          <w:szCs w:val="32"/>
        </w:rPr>
        <w:t>Posvećenost svih zaposlenika vrijednostima kvaliteta, cjeloživotnom učenju i daljnjem usavršavanju.</w:t>
      </w:r>
    </w:p>
    <w:p w:rsidR="00195870" w:rsidRPr="00E75445" w:rsidRDefault="00195870" w:rsidP="00515396">
      <w:pPr>
        <w:rPr>
          <w:rFonts w:ascii="Calibri" w:hAnsi="Calibri" w:cs="Calibri"/>
          <w:color w:val="1F497D"/>
          <w:sz w:val="32"/>
          <w:szCs w:val="32"/>
        </w:rPr>
      </w:pPr>
    </w:p>
    <w:p w:rsidR="00195870" w:rsidRPr="00E75445" w:rsidRDefault="00195870" w:rsidP="0040125F">
      <w:pPr>
        <w:spacing w:before="0" w:after="0"/>
        <w:jc w:val="both"/>
        <w:rPr>
          <w:rFonts w:ascii="Calibri" w:hAnsi="Calibri" w:cs="Calibri"/>
          <w:color w:val="1F497D"/>
          <w:sz w:val="32"/>
          <w:szCs w:val="32"/>
        </w:rPr>
      </w:pPr>
      <w:r w:rsidRPr="00E75445">
        <w:rPr>
          <w:rFonts w:ascii="Calibri" w:hAnsi="Calibri" w:cs="Calibri"/>
          <w:color w:val="1F497D"/>
          <w:sz w:val="32"/>
          <w:szCs w:val="32"/>
        </w:rPr>
        <w:t xml:space="preserve">Svaki od pet planiranih ciljeva u nastavku je predstavljen u okviru podciljeva, koji slijede načela Kodeksa ponašanja evropske statistike. Iznimka je četvrti cilj, koji u Kodeksu nije pokriven s aspekta poboljšanja kvaliteta ali je nama od značaja. Svaki podcilj je sastavljen iz: (i) pokazatelja, koji su bitni kod praćenja ostvarivanja određenog cilja i (ii) aktivnosti, koje su ili će biti poduzete za ostvarivanje određenog cilja. </w:t>
      </w:r>
    </w:p>
    <w:p w:rsidR="00195870" w:rsidRPr="00E75445" w:rsidRDefault="00195870" w:rsidP="0040125F">
      <w:pPr>
        <w:spacing w:before="120" w:after="0"/>
        <w:jc w:val="both"/>
        <w:rPr>
          <w:rFonts w:ascii="Calibri" w:hAnsi="Calibri" w:cs="Calibri"/>
          <w:color w:val="1F497D"/>
          <w:sz w:val="32"/>
          <w:szCs w:val="32"/>
        </w:rPr>
      </w:pPr>
      <w:r w:rsidRPr="00E75445">
        <w:rPr>
          <w:rFonts w:ascii="Calibri" w:hAnsi="Calibri" w:cs="Calibri"/>
          <w:color w:val="1F497D"/>
          <w:sz w:val="32"/>
          <w:szCs w:val="32"/>
        </w:rPr>
        <w:t xml:space="preserve">Pred statističkim sistemom u Bosni i Hercegovini je ogromna obaveza, da u što skorije vrijeme, u interesu proizvodnje pouzdane, relevantne i međunarodne uporedive statistike učini sve što je potrebno da u punom kapacitetu prihvati sve smjernice i preporuke koje su iznijete u ovom dokumentu. Jasno je, da pred svim akterima koji su uključeni u proizvodnju statistike (a obzirom na trenutno stanje u produkciji statistike u našoj zemlji) stoji velika odgovornost, da u narednom periodu učine maksimalan napor da odgovore potrebama korisnika statističkih podataka kako u zemlji tako i inostranstvu.   </w:t>
      </w:r>
    </w:p>
    <w:p w:rsidR="00195870" w:rsidRPr="00E75445" w:rsidRDefault="00195870" w:rsidP="00DB2886">
      <w:pPr>
        <w:rPr>
          <w:rFonts w:ascii="Calibri" w:hAnsi="Calibri" w:cs="Calibri"/>
          <w:color w:val="1F497D"/>
          <w:sz w:val="32"/>
          <w:szCs w:val="32"/>
        </w:rPr>
      </w:pPr>
    </w:p>
    <w:p w:rsidR="00195870" w:rsidRPr="00E75445" w:rsidRDefault="00195870" w:rsidP="00EE5AE6">
      <w:pPr>
        <w:pStyle w:val="Heading1"/>
        <w:numPr>
          <w:ilvl w:val="0"/>
          <w:numId w:val="0"/>
        </w:numPr>
        <w:ind w:left="432" w:hanging="432"/>
        <w:jc w:val="both"/>
        <w:rPr>
          <w:rFonts w:ascii="Calibri" w:hAnsi="Calibri" w:cs="Calibri"/>
        </w:rPr>
      </w:pPr>
    </w:p>
    <w:p w:rsidR="00195870" w:rsidRPr="00E75445" w:rsidRDefault="00195870" w:rsidP="00EE5AE6">
      <w:pPr>
        <w:rPr>
          <w:sz w:val="32"/>
          <w:szCs w:val="32"/>
        </w:rPr>
      </w:pPr>
    </w:p>
    <w:p w:rsidR="00195870" w:rsidRPr="00E75445" w:rsidRDefault="00195870" w:rsidP="00EE5AE6">
      <w:pPr>
        <w:rPr>
          <w:sz w:val="32"/>
          <w:szCs w:val="32"/>
        </w:rPr>
      </w:pPr>
    </w:p>
    <w:p w:rsidR="00195870" w:rsidRPr="00E75445" w:rsidRDefault="00195870" w:rsidP="00EE5AE6">
      <w:pPr>
        <w:rPr>
          <w:sz w:val="32"/>
          <w:szCs w:val="32"/>
        </w:rPr>
      </w:pPr>
    </w:p>
    <w:p w:rsidR="00195870" w:rsidRPr="00E75445" w:rsidRDefault="00195870" w:rsidP="00EE5AE6">
      <w:pPr>
        <w:rPr>
          <w:sz w:val="32"/>
          <w:szCs w:val="32"/>
        </w:rPr>
      </w:pPr>
    </w:p>
    <w:p w:rsidR="00195870" w:rsidRPr="00E75445" w:rsidRDefault="00195870" w:rsidP="00EE5AE6">
      <w:pPr>
        <w:rPr>
          <w:sz w:val="32"/>
          <w:szCs w:val="32"/>
        </w:rPr>
      </w:pPr>
    </w:p>
    <w:p w:rsidR="00195870" w:rsidRPr="00E75445" w:rsidRDefault="00195870" w:rsidP="005D696F">
      <w:pPr>
        <w:pStyle w:val="Heading1"/>
        <w:numPr>
          <w:ilvl w:val="0"/>
          <w:numId w:val="45"/>
        </w:numPr>
        <w:spacing w:before="0" w:after="0"/>
        <w:ind w:left="425" w:hanging="425"/>
        <w:jc w:val="both"/>
        <w:rPr>
          <w:rFonts w:ascii="Calibri" w:hAnsi="Calibri" w:cs="Calibri"/>
          <w:color w:val="1F497D"/>
        </w:rPr>
      </w:pPr>
      <w:bookmarkStart w:id="7" w:name="_Toc277857936"/>
      <w:r w:rsidRPr="00E75445">
        <w:rPr>
          <w:rFonts w:ascii="Calibri" w:hAnsi="Calibri" w:cs="Calibri"/>
          <w:color w:val="1F497D"/>
        </w:rPr>
        <w:t xml:space="preserve">Stručna neovisnost </w:t>
      </w:r>
      <w:r w:rsidRPr="00E75445">
        <w:rPr>
          <w:rFonts w:ascii="Calibri" w:hAnsi="Calibri" w:cs="Calibri"/>
          <w:color w:val="000000"/>
        </w:rPr>
        <w:t>Statistike  Bosne i Hercegovine</w:t>
      </w:r>
      <w:r w:rsidRPr="00E75445">
        <w:rPr>
          <w:rFonts w:ascii="Calibri" w:hAnsi="Calibri" w:cs="Calibri"/>
          <w:color w:val="1F497D"/>
        </w:rPr>
        <w:t xml:space="preserve"> i mandat za prikupljanje podataka</w:t>
      </w:r>
      <w:bookmarkEnd w:id="7"/>
    </w:p>
    <w:p w:rsidR="00195870" w:rsidRPr="00E75445" w:rsidRDefault="00195870" w:rsidP="005D696F">
      <w:pPr>
        <w:spacing w:before="0" w:after="0"/>
        <w:ind w:left="426"/>
        <w:rPr>
          <w:rFonts w:ascii="Calibri" w:hAnsi="Calibri" w:cs="Calibri"/>
          <w:sz w:val="32"/>
          <w:szCs w:val="32"/>
        </w:rPr>
      </w:pPr>
    </w:p>
    <w:p w:rsidR="00195870" w:rsidRPr="00E75445" w:rsidRDefault="00195870" w:rsidP="005D696F">
      <w:pPr>
        <w:spacing w:before="0" w:after="0"/>
        <w:rPr>
          <w:rFonts w:ascii="Calibri" w:hAnsi="Calibri" w:cs="Calibri"/>
          <w:color w:val="1F497D"/>
          <w:sz w:val="32"/>
          <w:szCs w:val="32"/>
        </w:rPr>
      </w:pPr>
      <w:r w:rsidRPr="00E75445">
        <w:rPr>
          <w:rFonts w:ascii="Calibri" w:hAnsi="Calibri" w:cs="Calibri"/>
          <w:color w:val="1F497D"/>
          <w:sz w:val="32"/>
          <w:szCs w:val="32"/>
        </w:rPr>
        <w:t>Podciljevi u okviru ovog cilja su:</w:t>
      </w:r>
    </w:p>
    <w:p w:rsidR="00195870" w:rsidRPr="00E75445" w:rsidRDefault="00195870" w:rsidP="005D696F">
      <w:pPr>
        <w:numPr>
          <w:ilvl w:val="0"/>
          <w:numId w:val="37"/>
        </w:numPr>
        <w:pBdr>
          <w:top w:val="single" w:sz="4" w:space="1" w:color="auto"/>
          <w:left w:val="single" w:sz="4" w:space="0" w:color="auto"/>
          <w:bottom w:val="single" w:sz="4" w:space="1" w:color="auto"/>
          <w:right w:val="single" w:sz="4" w:space="4" w:color="auto"/>
        </w:pBdr>
        <w:shd w:val="clear" w:color="auto" w:fill="FDE9D9"/>
        <w:spacing w:before="0" w:after="0"/>
        <w:jc w:val="both"/>
        <w:rPr>
          <w:rFonts w:ascii="Calibri" w:hAnsi="Calibri" w:cs="Calibri"/>
          <w:b/>
          <w:bCs/>
          <w:color w:val="1F497D"/>
          <w:sz w:val="32"/>
          <w:szCs w:val="32"/>
        </w:rPr>
      </w:pPr>
      <w:r w:rsidRPr="00E75445">
        <w:rPr>
          <w:rFonts w:ascii="Calibri" w:hAnsi="Calibri" w:cs="Calibri"/>
          <w:b/>
          <w:bCs/>
          <w:color w:val="1F497D"/>
          <w:sz w:val="32"/>
          <w:szCs w:val="32"/>
        </w:rPr>
        <w:t xml:space="preserve">Profesionalna nezavisnost </w:t>
      </w:r>
    </w:p>
    <w:p w:rsidR="00195870" w:rsidRPr="00E75445" w:rsidRDefault="00195870" w:rsidP="005D696F">
      <w:pPr>
        <w:numPr>
          <w:ilvl w:val="0"/>
          <w:numId w:val="37"/>
        </w:numPr>
        <w:pBdr>
          <w:top w:val="single" w:sz="4" w:space="1" w:color="auto"/>
          <w:left w:val="single" w:sz="4" w:space="0" w:color="auto"/>
          <w:bottom w:val="single" w:sz="4" w:space="1" w:color="auto"/>
          <w:right w:val="single" w:sz="4" w:space="4" w:color="auto"/>
        </w:pBdr>
        <w:shd w:val="clear" w:color="auto" w:fill="FDE9D9"/>
        <w:spacing w:before="0" w:after="0"/>
        <w:jc w:val="both"/>
        <w:rPr>
          <w:rFonts w:ascii="Calibri" w:hAnsi="Calibri" w:cs="Calibri"/>
          <w:b/>
          <w:bCs/>
          <w:color w:val="1F497D"/>
          <w:sz w:val="32"/>
          <w:szCs w:val="32"/>
        </w:rPr>
      </w:pPr>
      <w:r w:rsidRPr="00E75445">
        <w:rPr>
          <w:rFonts w:ascii="Calibri" w:hAnsi="Calibri" w:cs="Calibri"/>
          <w:b/>
          <w:bCs/>
          <w:color w:val="1F497D"/>
          <w:sz w:val="32"/>
          <w:szCs w:val="32"/>
        </w:rPr>
        <w:t xml:space="preserve">Mandat za prikupljanje podataka </w:t>
      </w:r>
    </w:p>
    <w:p w:rsidR="00195870" w:rsidRPr="00E75445" w:rsidRDefault="00195870" w:rsidP="005D696F">
      <w:pPr>
        <w:spacing w:before="0" w:after="0"/>
        <w:rPr>
          <w:rFonts w:ascii="Calibri" w:hAnsi="Calibri" w:cs="Calibri"/>
          <w:color w:val="1F497D"/>
          <w:sz w:val="32"/>
          <w:szCs w:val="32"/>
        </w:rPr>
      </w:pPr>
    </w:p>
    <w:p w:rsidR="00195870" w:rsidRPr="00E75445" w:rsidRDefault="00195870" w:rsidP="006646C6">
      <w:pPr>
        <w:pStyle w:val="Heading2"/>
        <w:numPr>
          <w:ilvl w:val="2"/>
          <w:numId w:val="36"/>
        </w:numPr>
        <w:shd w:val="clear" w:color="auto" w:fill="FDE9D9"/>
        <w:spacing w:before="0" w:after="0" w:line="240" w:lineRule="exact"/>
        <w:ind w:left="426" w:hanging="426"/>
        <w:rPr>
          <w:rFonts w:ascii="Calibri" w:hAnsi="Calibri" w:cs="Calibri"/>
          <w:i w:val="0"/>
          <w:iCs w:val="0"/>
          <w:color w:val="1F497D"/>
          <w:sz w:val="32"/>
          <w:szCs w:val="32"/>
        </w:rPr>
      </w:pPr>
      <w:bookmarkStart w:id="8" w:name="_Toc277857937"/>
      <w:r w:rsidRPr="00E75445">
        <w:rPr>
          <w:rFonts w:ascii="Calibri" w:hAnsi="Calibri" w:cs="Calibri"/>
          <w:i w:val="0"/>
          <w:iCs w:val="0"/>
          <w:color w:val="1F497D"/>
          <w:sz w:val="32"/>
          <w:szCs w:val="32"/>
        </w:rPr>
        <w:t>Profesionalna nezavisnost</w:t>
      </w:r>
      <w:r w:rsidRPr="00E75445">
        <w:rPr>
          <w:rStyle w:val="FootnoteReference"/>
          <w:rFonts w:ascii="Calibri" w:hAnsi="Calibri" w:cs="Calibri"/>
          <w:i w:val="0"/>
          <w:iCs w:val="0"/>
          <w:color w:val="1F497D"/>
          <w:sz w:val="32"/>
          <w:szCs w:val="32"/>
        </w:rPr>
        <w:footnoteReference w:id="2"/>
      </w:r>
      <w:bookmarkEnd w:id="8"/>
      <w:r w:rsidRPr="00E75445">
        <w:rPr>
          <w:rFonts w:ascii="Calibri" w:hAnsi="Calibri" w:cs="Calibri"/>
          <w:i w:val="0"/>
          <w:iCs w:val="0"/>
          <w:color w:val="1F497D"/>
          <w:sz w:val="32"/>
          <w:szCs w:val="32"/>
        </w:rPr>
        <w:t xml:space="preserve"> </w:t>
      </w:r>
    </w:p>
    <w:p w:rsidR="00195870" w:rsidRPr="00E75445" w:rsidRDefault="00195870" w:rsidP="00C86815">
      <w:pPr>
        <w:spacing w:after="0"/>
        <w:jc w:val="both"/>
        <w:rPr>
          <w:rFonts w:ascii="Calibri" w:hAnsi="Calibri" w:cs="Calibri"/>
          <w:b/>
          <w:bCs/>
          <w:i/>
          <w:iCs/>
          <w:color w:val="1F497D"/>
          <w:sz w:val="32"/>
          <w:szCs w:val="32"/>
        </w:rPr>
      </w:pPr>
      <w:r w:rsidRPr="00E75445">
        <w:rPr>
          <w:rFonts w:ascii="Calibri" w:hAnsi="Calibri" w:cs="Calibri"/>
          <w:i/>
          <w:iCs/>
          <w:color w:val="1F497D"/>
          <w:sz w:val="32"/>
          <w:szCs w:val="32"/>
        </w:rPr>
        <w:t>Profesionalna nezavisnost statističkih tijela od ostalih političkih, regulatornih ili upravnih odjela i tijela,  kao i od subjekata iz privatnog sektora, osigurava kredibilitet bosanskohercegovačkoj i evropskoj statistici</w:t>
      </w:r>
      <w:r w:rsidRPr="00E75445">
        <w:rPr>
          <w:rFonts w:ascii="Calibri" w:hAnsi="Calibri" w:cs="Calibri"/>
          <w:b/>
          <w:bCs/>
          <w:i/>
          <w:iCs/>
          <w:color w:val="1F497D"/>
          <w:sz w:val="32"/>
          <w:szCs w:val="32"/>
        </w:rPr>
        <w:t>.</w:t>
      </w:r>
    </w:p>
    <w:p w:rsidR="00195870" w:rsidRPr="00E75445" w:rsidRDefault="00195870" w:rsidP="00AB6024">
      <w:pPr>
        <w:pStyle w:val="PlainText"/>
        <w:jc w:val="both"/>
        <w:rPr>
          <w:rFonts w:ascii="Calibri" w:hAnsi="Calibri" w:cs="Calibri"/>
          <w:i/>
          <w:iCs/>
          <w:color w:val="1F497D"/>
          <w:sz w:val="32"/>
          <w:szCs w:val="32"/>
          <w:lang w:val="sl-SI"/>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
        <w:gridCol w:w="4923"/>
        <w:gridCol w:w="4357"/>
      </w:tblGrid>
      <w:tr w:rsidR="00195870" w:rsidRPr="00E75445">
        <w:trPr>
          <w:trHeight w:hRule="exact" w:val="284"/>
        </w:trPr>
        <w:tc>
          <w:tcPr>
            <w:tcW w:w="2653" w:type="pct"/>
            <w:gridSpan w:val="2"/>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2347" w:type="pct"/>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2653" w:type="pct"/>
            <w:gridSpan w:val="2"/>
          </w:tcPr>
          <w:p w:rsidR="00195870" w:rsidRPr="00E75445" w:rsidRDefault="00195870" w:rsidP="00EF759E">
            <w:pPr>
              <w:numPr>
                <w:ilvl w:val="0"/>
                <w:numId w:val="1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Nezavisnost nacionalne statističke ustanove i Eurostata od političkih i ostalih spoljnjih uplitanja u razvoj, proizvodnju i diseminaciju zvanične statistike je uređena zakonom i osigurana za druga statistička tijela;</w:t>
            </w:r>
          </w:p>
        </w:tc>
        <w:tc>
          <w:tcPr>
            <w:tcW w:w="2347" w:type="pct"/>
          </w:tcPr>
          <w:p w:rsidR="00195870" w:rsidRPr="00E75445" w:rsidRDefault="00195870" w:rsidP="00EF759E">
            <w:pPr>
              <w:pStyle w:val="ListDash"/>
              <w:numPr>
                <w:ilvl w:val="0"/>
                <w:numId w:val="0"/>
              </w:numPr>
              <w:spacing w:before="0" w:after="0" w:line="240" w:lineRule="exact"/>
              <w:ind w:left="34"/>
              <w:rPr>
                <w:rFonts w:ascii="Calibri" w:hAnsi="Calibri" w:cs="Calibri"/>
                <w:color w:val="000000"/>
                <w:sz w:val="32"/>
                <w:szCs w:val="32"/>
                <w:u w:val="single"/>
                <w:lang w:val="sl-SI"/>
              </w:rPr>
            </w:pPr>
            <w:r w:rsidRPr="00E75445">
              <w:rPr>
                <w:rFonts w:ascii="Calibri" w:hAnsi="Calibri" w:cs="Calibri"/>
                <w:color w:val="000000"/>
                <w:sz w:val="32"/>
                <w:szCs w:val="32"/>
                <w:u w:val="single"/>
                <w:lang w:val="sl-SI"/>
              </w:rPr>
              <w:t>Član 8, stav 1, Zakona o statistici u Federaciji BiH</w:t>
            </w:r>
          </w:p>
          <w:p w:rsidR="00195870" w:rsidRPr="00E75445" w:rsidRDefault="00195870" w:rsidP="00EF759E">
            <w:pPr>
              <w:pStyle w:val="ListDash"/>
              <w:numPr>
                <w:ilvl w:val="0"/>
                <w:numId w:val="0"/>
              </w:numPr>
              <w:spacing w:before="0" w:after="0" w:line="240" w:lineRule="exact"/>
              <w:ind w:left="34"/>
              <w:rPr>
                <w:rFonts w:ascii="Calibri" w:hAnsi="Calibri" w:cs="Calibri"/>
                <w:color w:val="1F497D"/>
                <w:sz w:val="32"/>
                <w:szCs w:val="32"/>
                <w:lang w:val="sl-SI"/>
              </w:rPr>
            </w:pPr>
            <w:r w:rsidRPr="00E75445">
              <w:rPr>
                <w:rFonts w:ascii="Calibri" w:hAnsi="Calibri" w:cs="Calibri"/>
                <w:color w:val="1F497D"/>
                <w:sz w:val="32"/>
                <w:szCs w:val="32"/>
                <w:lang w:val="sl-SI"/>
              </w:rPr>
              <w:t>»</w:t>
            </w:r>
            <w:r w:rsidRPr="00E75445">
              <w:rPr>
                <w:rFonts w:ascii="Calibri" w:hAnsi="Calibri" w:cs="Calibri"/>
                <w:sz w:val="32"/>
                <w:szCs w:val="32"/>
                <w:lang w:val="sl-SI"/>
              </w:rPr>
              <w:t>Prilikom realizacije Programa rukovodilac i službenici Federalnog zavoda neće tražiti ili primati uputstva od organa vlasti u Federaciji, drugih državnih organa, političkih stranaka ili drugih interesnih grupa, posebno prilikom selekcije izvora podataka, statističkih metoda i procedura, u vezi sa sadržajem, formom i vremenom distribucije kao ni u vezi sa zaštitom povjerljivosti statističkih podataka</w:t>
            </w:r>
            <w:r w:rsidRPr="00E75445">
              <w:rPr>
                <w:sz w:val="32"/>
                <w:szCs w:val="32"/>
                <w:lang w:val="sl-SI"/>
              </w:rPr>
              <w:t>.</w:t>
            </w:r>
            <w:r w:rsidRPr="00E75445">
              <w:rPr>
                <w:rFonts w:ascii="Calibri" w:hAnsi="Calibri" w:cs="Calibri"/>
                <w:color w:val="1F497D"/>
                <w:sz w:val="32"/>
                <w:szCs w:val="32"/>
                <w:lang w:val="sl-SI"/>
              </w:rPr>
              <w:t xml:space="preserve">«; </w:t>
            </w:r>
          </w:p>
          <w:p w:rsidR="00195870" w:rsidRPr="00E75445" w:rsidRDefault="00195870" w:rsidP="00E146F5">
            <w:pPr>
              <w:pStyle w:val="ListDash"/>
              <w:tabs>
                <w:tab w:val="clear" w:pos="283"/>
                <w:tab w:val="num" w:pos="21"/>
              </w:tabs>
              <w:spacing w:before="0" w:after="0" w:line="240" w:lineRule="exact"/>
              <w:ind w:left="21"/>
              <w:rPr>
                <w:rFonts w:ascii="Calibri" w:hAnsi="Calibri" w:cs="Calibri"/>
                <w:color w:val="000000"/>
                <w:sz w:val="32"/>
                <w:szCs w:val="32"/>
                <w:u w:val="single"/>
                <w:lang w:val="sl-SI"/>
              </w:rPr>
            </w:pPr>
            <w:r w:rsidRPr="00E75445">
              <w:rPr>
                <w:rFonts w:ascii="Calibri" w:hAnsi="Calibri" w:cs="Calibri"/>
                <w:color w:val="000000"/>
                <w:sz w:val="32"/>
                <w:szCs w:val="32"/>
                <w:u w:val="single"/>
                <w:lang w:val="sl-SI"/>
              </w:rPr>
              <w:t>Član 8, stav 2, Zakona o statistici u Federaciji BiH</w:t>
            </w:r>
          </w:p>
          <w:p w:rsidR="00195870" w:rsidRPr="00E75445" w:rsidRDefault="00195870" w:rsidP="00E146F5">
            <w:pPr>
              <w:pStyle w:val="ListDash"/>
              <w:tabs>
                <w:tab w:val="clear" w:pos="283"/>
                <w:tab w:val="num" w:pos="131"/>
              </w:tabs>
              <w:spacing w:before="0" w:after="0" w:line="240" w:lineRule="exact"/>
              <w:ind w:left="34"/>
              <w:rPr>
                <w:rFonts w:ascii="Calibri" w:hAnsi="Calibri" w:cs="Calibri"/>
                <w:color w:val="1F497D"/>
                <w:sz w:val="32"/>
                <w:szCs w:val="32"/>
                <w:lang w:val="sl-SI"/>
              </w:rPr>
            </w:pPr>
            <w:r w:rsidRPr="00E75445">
              <w:rPr>
                <w:rFonts w:ascii="Calibri" w:hAnsi="Calibri" w:cs="Calibri"/>
                <w:color w:val="1F497D"/>
                <w:sz w:val="32"/>
                <w:szCs w:val="32"/>
                <w:lang w:val="sl-SI"/>
              </w:rPr>
              <w:t>»</w:t>
            </w:r>
            <w:r w:rsidRPr="00E75445">
              <w:rPr>
                <w:rFonts w:ascii="Calibri" w:hAnsi="Calibri" w:cs="Calibri"/>
                <w:sz w:val="32"/>
                <w:szCs w:val="32"/>
                <w:lang w:val="sl-SI"/>
              </w:rPr>
              <w:t>Organi vlasti u Federaciji, političke stranke i druge interesne grupe obavezuju se da će poštovati principe utvrđene ovim zakonom i da neće vršiti uticaj na rukovodioca i službenike statističkih organa prilikom obavljanja njihovih zadataka</w:t>
            </w:r>
            <w:r w:rsidRPr="00E75445">
              <w:rPr>
                <w:sz w:val="32"/>
                <w:szCs w:val="32"/>
                <w:lang w:val="sl-SI"/>
              </w:rPr>
              <w:t>.</w:t>
            </w:r>
            <w:r w:rsidRPr="00E75445">
              <w:rPr>
                <w:rFonts w:ascii="Calibri" w:hAnsi="Calibri" w:cs="Calibri"/>
                <w:color w:val="1F497D"/>
                <w:sz w:val="32"/>
                <w:szCs w:val="32"/>
                <w:lang w:val="sl-SI"/>
              </w:rPr>
              <w:t xml:space="preserve">«. </w:t>
            </w:r>
          </w:p>
        </w:tc>
      </w:tr>
      <w:tr w:rsidR="00195870" w:rsidRPr="00E75445">
        <w:tc>
          <w:tcPr>
            <w:tcW w:w="2653" w:type="pct"/>
            <w:gridSpan w:val="2"/>
          </w:tcPr>
          <w:p w:rsidR="00195870" w:rsidRPr="00E75445" w:rsidRDefault="00195870" w:rsidP="00EF759E">
            <w:pPr>
              <w:numPr>
                <w:ilvl w:val="0"/>
                <w:numId w:val="1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Rukovodioci nacionalnih statističkih ustanova i Eurostata i, u slučaju da je primjenljivo, čelnici ostalih statističkih tijela, imaju dovoljno visok hijerarhijski položaj koji im osigurava pristup političkim tijelima i upravnim javnim tijelima na višem nivou. Oni se odlikuju izuzetnim profesionalnim sposobnostima;</w:t>
            </w:r>
          </w:p>
        </w:tc>
        <w:tc>
          <w:tcPr>
            <w:tcW w:w="2347" w:type="pct"/>
          </w:tcPr>
          <w:p w:rsidR="00195870" w:rsidRPr="00E75445" w:rsidRDefault="00195870" w:rsidP="00EF759E">
            <w:pPr>
              <w:pStyle w:val="ListDash"/>
              <w:spacing w:before="0" w:after="0" w:line="240" w:lineRule="exact"/>
              <w:ind w:left="35"/>
              <w:rPr>
                <w:rFonts w:ascii="Calibri" w:hAnsi="Calibri" w:cs="Calibri"/>
                <w:sz w:val="32"/>
                <w:szCs w:val="32"/>
                <w:lang w:val="sl-SI"/>
              </w:rPr>
            </w:pPr>
            <w:r w:rsidRPr="00E75445">
              <w:rPr>
                <w:rFonts w:ascii="Calibri" w:hAnsi="Calibri" w:cs="Calibri"/>
                <w:sz w:val="32"/>
                <w:szCs w:val="32"/>
                <w:lang w:val="sl-SI"/>
              </w:rPr>
              <w:t>Prema sadašnjim zakonskim propisima direktor Federalnog zavoda za statistiku je rukovodeći državni službenik. Hijerarhijski položaj direktora Federalnog zavoda za statistiku se treba popraviti kroz članstvo u tijelima  kako bi se osigurao lakši pristup političkim tijelima i upravnim javnim tijelima na višem nivou a u cilju očuvanja i unaprijeđenja statističke neovisnosti.</w:t>
            </w:r>
          </w:p>
        </w:tc>
      </w:tr>
      <w:tr w:rsidR="00195870" w:rsidRPr="00E75445">
        <w:trPr>
          <w:trHeight w:val="266"/>
        </w:trPr>
        <w:tc>
          <w:tcPr>
            <w:tcW w:w="2653" w:type="pct"/>
            <w:gridSpan w:val="2"/>
          </w:tcPr>
          <w:p w:rsidR="00195870" w:rsidRPr="00E75445" w:rsidRDefault="00195870" w:rsidP="00EF759E">
            <w:pPr>
              <w:numPr>
                <w:ilvl w:val="0"/>
                <w:numId w:val="1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Rukovodioci nacionalnih statističkih ustanova i Eurostata i, u slučaju da je primjenljivo, čelnici ostalih statističkih tijela imaju odgovornost osigurati da se statistike razvijaju, proizvode i diseminiraju na nezavisan način;</w:t>
            </w:r>
          </w:p>
        </w:tc>
        <w:tc>
          <w:tcPr>
            <w:tcW w:w="2347" w:type="pct"/>
          </w:tcPr>
          <w:p w:rsidR="00195870" w:rsidRPr="00E75445" w:rsidRDefault="00195870" w:rsidP="005A19E2">
            <w:pPr>
              <w:pStyle w:val="ListDash"/>
              <w:numPr>
                <w:ilvl w:val="0"/>
                <w:numId w:val="0"/>
              </w:numPr>
              <w:spacing w:before="0" w:after="0" w:line="240" w:lineRule="exact"/>
              <w:ind w:left="34"/>
              <w:rPr>
                <w:rFonts w:ascii="Calibri" w:hAnsi="Calibri" w:cs="Calibri"/>
                <w:color w:val="000000"/>
                <w:sz w:val="32"/>
                <w:szCs w:val="32"/>
                <w:u w:val="single"/>
                <w:lang w:val="sl-SI"/>
              </w:rPr>
            </w:pPr>
            <w:r w:rsidRPr="00E75445">
              <w:rPr>
                <w:rFonts w:ascii="Calibri" w:hAnsi="Calibri" w:cs="Calibri"/>
                <w:color w:val="000000"/>
                <w:sz w:val="32"/>
                <w:szCs w:val="32"/>
                <w:u w:val="single"/>
                <w:lang w:val="sl-SI"/>
              </w:rPr>
              <w:t>Član 8, stav 1, Zakona o statistici u Federaciji BiH</w:t>
            </w:r>
          </w:p>
          <w:p w:rsidR="00195870" w:rsidRPr="00E75445" w:rsidRDefault="00195870" w:rsidP="005A19E2">
            <w:pPr>
              <w:pStyle w:val="Heading3"/>
              <w:numPr>
                <w:ilvl w:val="0"/>
                <w:numId w:val="0"/>
              </w:numPr>
              <w:spacing w:before="0" w:after="0" w:line="240" w:lineRule="exact"/>
              <w:ind w:left="35"/>
              <w:jc w:val="both"/>
              <w:rPr>
                <w:rFonts w:ascii="Calibri" w:hAnsi="Calibri" w:cs="Calibri"/>
                <w:b w:val="0"/>
                <w:bCs w:val="0"/>
                <w:color w:val="1F497D"/>
                <w:sz w:val="32"/>
                <w:szCs w:val="32"/>
                <w:lang w:val="hr-HR"/>
              </w:rPr>
            </w:pPr>
            <w:r w:rsidRPr="00E75445">
              <w:rPr>
                <w:rFonts w:ascii="Calibri" w:hAnsi="Calibri" w:cs="Calibri"/>
                <w:color w:val="1F497D"/>
                <w:sz w:val="32"/>
                <w:szCs w:val="32"/>
              </w:rPr>
              <w:t>»</w:t>
            </w:r>
            <w:r w:rsidRPr="00E75445">
              <w:rPr>
                <w:rFonts w:ascii="Calibri" w:hAnsi="Calibri" w:cs="Calibri"/>
                <w:b w:val="0"/>
                <w:bCs w:val="0"/>
                <w:sz w:val="32"/>
                <w:szCs w:val="32"/>
              </w:rPr>
              <w:t>Prilikom realizacije Programa rukovodilac i službenici Federalnog zavoda neće tražiti ili primati uputstva od organa vlasti u Federaciji, drugih državnih organa, političkih stranaka ili drugih interesnih grupa, posebno prilikom selekcije izvora podataka, statističkih metoda i procedura, u vezi sa sadržajem, formom i vremenom distribucije kao ni u vezi sa zaštitom povjerljivosti statističkih podataka</w:t>
            </w:r>
            <w:r w:rsidRPr="00E75445">
              <w:rPr>
                <w:b w:val="0"/>
                <w:bCs w:val="0"/>
                <w:color w:val="000000"/>
                <w:sz w:val="32"/>
                <w:szCs w:val="32"/>
              </w:rPr>
              <w:t>.</w:t>
            </w:r>
            <w:r w:rsidRPr="00E75445">
              <w:rPr>
                <w:rFonts w:ascii="Calibri" w:hAnsi="Calibri" w:cs="Calibri"/>
                <w:b w:val="0"/>
                <w:bCs w:val="0"/>
                <w:color w:val="000000"/>
                <w:sz w:val="32"/>
                <w:szCs w:val="32"/>
              </w:rPr>
              <w:t>«</w:t>
            </w:r>
            <w:r w:rsidRPr="00E75445">
              <w:rPr>
                <w:rFonts w:ascii="Calibri" w:hAnsi="Calibri" w:cs="Calibri"/>
                <w:b w:val="0"/>
                <w:bCs w:val="0"/>
                <w:color w:val="1F497D"/>
                <w:sz w:val="32"/>
                <w:szCs w:val="32"/>
              </w:rPr>
              <w:t>;</w:t>
            </w:r>
          </w:p>
        </w:tc>
      </w:tr>
      <w:tr w:rsidR="00195870" w:rsidRPr="00E75445">
        <w:tc>
          <w:tcPr>
            <w:tcW w:w="2653" w:type="pct"/>
            <w:gridSpan w:val="2"/>
          </w:tcPr>
          <w:p w:rsidR="00195870" w:rsidRPr="00E75445" w:rsidRDefault="00195870" w:rsidP="00EF759E">
            <w:pPr>
              <w:numPr>
                <w:ilvl w:val="0"/>
                <w:numId w:val="1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Rukovodioci nacionalnih statističkih ustanova i Eurostata i, u slučaju da je primjenljivo, čelnici ostalih statističkih tijela, imaju isključivu odgovornost za odlučivanja o statističkim metodama, standardima i procedurama, kao i o sadržaju i vremenu objavljivanja statistika;</w:t>
            </w:r>
          </w:p>
        </w:tc>
        <w:tc>
          <w:tcPr>
            <w:tcW w:w="2347" w:type="pct"/>
          </w:tcPr>
          <w:p w:rsidR="00195870" w:rsidRPr="00E75445" w:rsidRDefault="00195870" w:rsidP="002B4EDA">
            <w:pPr>
              <w:pStyle w:val="ListDash"/>
              <w:numPr>
                <w:ilvl w:val="0"/>
                <w:numId w:val="0"/>
              </w:numPr>
              <w:spacing w:before="0" w:after="0" w:line="240" w:lineRule="exact"/>
              <w:ind w:left="34"/>
              <w:rPr>
                <w:rFonts w:ascii="Calibri" w:hAnsi="Calibri" w:cs="Calibri"/>
                <w:color w:val="000000"/>
                <w:sz w:val="32"/>
                <w:szCs w:val="32"/>
                <w:u w:val="single"/>
                <w:lang w:val="sl-SI"/>
              </w:rPr>
            </w:pPr>
            <w:r w:rsidRPr="00E75445">
              <w:rPr>
                <w:rFonts w:ascii="Calibri" w:hAnsi="Calibri" w:cs="Calibri"/>
                <w:color w:val="000000"/>
                <w:sz w:val="32"/>
                <w:szCs w:val="32"/>
                <w:u w:val="single"/>
                <w:lang w:val="sl-SI"/>
              </w:rPr>
              <w:t>Član 8, stav 1, Zakona o statistici u Federaciji BiH</w:t>
            </w:r>
          </w:p>
          <w:p w:rsidR="00195870" w:rsidRPr="00E75445" w:rsidRDefault="00195870" w:rsidP="002B4EDA">
            <w:pPr>
              <w:pStyle w:val="ListDash"/>
              <w:numPr>
                <w:ilvl w:val="0"/>
                <w:numId w:val="0"/>
              </w:numPr>
              <w:spacing w:before="0" w:after="0" w:line="240" w:lineRule="exact"/>
              <w:ind w:left="34"/>
              <w:rPr>
                <w:rFonts w:ascii="Calibri" w:hAnsi="Calibri" w:cs="Calibri"/>
                <w:color w:val="1F497D"/>
                <w:sz w:val="32"/>
                <w:szCs w:val="32"/>
                <w:lang w:val="sl-SI"/>
              </w:rPr>
            </w:pPr>
            <w:r w:rsidRPr="00E75445">
              <w:rPr>
                <w:rFonts w:ascii="Calibri" w:hAnsi="Calibri" w:cs="Calibri"/>
                <w:color w:val="1F497D"/>
                <w:sz w:val="32"/>
                <w:szCs w:val="32"/>
                <w:lang w:val="sl-SI"/>
              </w:rPr>
              <w:t>»</w:t>
            </w:r>
            <w:r w:rsidRPr="00E75445">
              <w:rPr>
                <w:rFonts w:ascii="Calibri" w:hAnsi="Calibri" w:cs="Calibri"/>
                <w:sz w:val="32"/>
                <w:szCs w:val="32"/>
                <w:lang w:val="sl-SI"/>
              </w:rPr>
              <w:t>Prilikom realizacije Programa rukovodilac i službenici Federalnog zavoda neće tražiti ili primati uputstva od organa vlasti u Federaciji, drugih državnih organa, političkih stranaka ili drugih interesnih grupa, posebno prilikom selekcije izvora podataka, statističkih metoda i procedura, u vezi sa sadržajem, formom i vremenom distribucije kao ni u vezi sa zaštitom povjerljivosti statističkih podataka</w:t>
            </w:r>
            <w:r w:rsidRPr="00E75445">
              <w:rPr>
                <w:sz w:val="32"/>
                <w:szCs w:val="32"/>
                <w:lang w:val="sl-SI"/>
              </w:rPr>
              <w:t>.</w:t>
            </w:r>
            <w:r w:rsidRPr="00E75445">
              <w:rPr>
                <w:rFonts w:ascii="Calibri" w:hAnsi="Calibri" w:cs="Calibri"/>
                <w:color w:val="1F497D"/>
                <w:sz w:val="32"/>
                <w:szCs w:val="32"/>
                <w:lang w:val="sl-SI"/>
              </w:rPr>
              <w:t>«;</w:t>
            </w:r>
          </w:p>
        </w:tc>
      </w:tr>
      <w:tr w:rsidR="00195870" w:rsidRPr="00E75445">
        <w:tc>
          <w:tcPr>
            <w:tcW w:w="2653" w:type="pct"/>
            <w:gridSpan w:val="2"/>
          </w:tcPr>
          <w:p w:rsidR="00195870" w:rsidRPr="00E75445" w:rsidRDefault="00195870" w:rsidP="00EF759E">
            <w:pPr>
              <w:numPr>
                <w:ilvl w:val="0"/>
                <w:numId w:val="1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Statistički programi rada se objavljuju a periodičnim izvještajima se opisuje ostvareni napredak.</w:t>
            </w:r>
          </w:p>
        </w:tc>
        <w:tc>
          <w:tcPr>
            <w:tcW w:w="2347" w:type="pct"/>
          </w:tcPr>
          <w:p w:rsidR="00195870" w:rsidRPr="00E75445" w:rsidRDefault="00195870" w:rsidP="00EF759E">
            <w:pPr>
              <w:pStyle w:val="ListDash"/>
              <w:numPr>
                <w:ilvl w:val="0"/>
                <w:numId w:val="0"/>
              </w:numPr>
              <w:spacing w:before="0" w:after="0" w:line="240" w:lineRule="exact"/>
              <w:rPr>
                <w:rFonts w:ascii="Calibri" w:hAnsi="Calibri" w:cs="Calibri"/>
                <w:color w:val="000000"/>
                <w:sz w:val="32"/>
                <w:szCs w:val="32"/>
                <w:lang w:val="sl-SI"/>
              </w:rPr>
            </w:pPr>
            <w:r w:rsidRPr="00E75445">
              <w:rPr>
                <w:rFonts w:ascii="Calibri" w:hAnsi="Calibri" w:cs="Calibri"/>
                <w:color w:val="000000"/>
                <w:sz w:val="32"/>
                <w:szCs w:val="32"/>
                <w:u w:val="single"/>
                <w:lang w:val="sl-SI"/>
              </w:rPr>
              <w:t>Član 20. Zakona o statistici u Federaciji BiH</w:t>
            </w:r>
          </w:p>
          <w:p w:rsidR="00195870" w:rsidRPr="00E75445" w:rsidRDefault="00195870" w:rsidP="00EF759E">
            <w:pPr>
              <w:pStyle w:val="ListDash"/>
              <w:numPr>
                <w:ilvl w:val="0"/>
                <w:numId w:val="0"/>
              </w:numPr>
              <w:spacing w:before="0" w:after="0" w:line="240" w:lineRule="exact"/>
              <w:rPr>
                <w:rFonts w:ascii="Calibri" w:hAnsi="Calibri" w:cs="Calibri"/>
                <w:color w:val="1F497D"/>
                <w:sz w:val="32"/>
                <w:szCs w:val="32"/>
                <w:lang w:val="sl-SI"/>
              </w:rPr>
            </w:pPr>
            <w:r w:rsidRPr="00E75445">
              <w:rPr>
                <w:rFonts w:ascii="Calibri" w:hAnsi="Calibri" w:cs="Calibri"/>
                <w:color w:val="1F497D"/>
                <w:sz w:val="32"/>
                <w:szCs w:val="32"/>
                <w:lang w:val="sl-SI"/>
              </w:rPr>
              <w:t>»</w:t>
            </w:r>
            <w:r w:rsidRPr="00E75445">
              <w:rPr>
                <w:rFonts w:ascii="Calibri" w:hAnsi="Calibri" w:cs="Calibri"/>
                <w:sz w:val="32"/>
                <w:szCs w:val="32"/>
                <w:lang w:val="pl-PL"/>
              </w:rPr>
              <w:t>Četverogodišnji Program i Plan rada objavljuju se u “Službenim novinama Federacije BiH</w:t>
            </w:r>
            <w:r w:rsidRPr="00E75445">
              <w:rPr>
                <w:sz w:val="32"/>
                <w:szCs w:val="32"/>
                <w:lang w:val="pl-PL"/>
              </w:rPr>
              <w:t>.</w:t>
            </w:r>
            <w:r w:rsidRPr="00E75445">
              <w:rPr>
                <w:rFonts w:ascii="Calibri" w:hAnsi="Calibri" w:cs="Calibri"/>
                <w:color w:val="1F497D"/>
                <w:sz w:val="32"/>
                <w:szCs w:val="32"/>
                <w:lang w:val="sl-SI"/>
              </w:rPr>
              <w:t xml:space="preserve">«. </w:t>
            </w:r>
          </w:p>
          <w:p w:rsidR="00195870" w:rsidRPr="00E75445" w:rsidRDefault="00195870" w:rsidP="001560F9">
            <w:pPr>
              <w:pStyle w:val="ListDash"/>
              <w:numPr>
                <w:ilvl w:val="0"/>
                <w:numId w:val="0"/>
              </w:numPr>
              <w:spacing w:before="0" w:after="0" w:line="240" w:lineRule="exact"/>
              <w:rPr>
                <w:rFonts w:ascii="Calibri" w:hAnsi="Calibri" w:cs="Calibri"/>
                <w:color w:val="000000"/>
                <w:sz w:val="32"/>
                <w:szCs w:val="32"/>
                <w:lang w:val="sl-SI"/>
              </w:rPr>
            </w:pPr>
            <w:r w:rsidRPr="00E75445">
              <w:rPr>
                <w:rFonts w:ascii="Calibri" w:hAnsi="Calibri" w:cs="Calibri"/>
                <w:color w:val="000000"/>
                <w:sz w:val="32"/>
                <w:szCs w:val="32"/>
                <w:u w:val="single"/>
                <w:lang w:val="sl-SI"/>
              </w:rPr>
              <w:t>Član 21.  Zakona o statistici u Federaciji BiH</w:t>
            </w:r>
          </w:p>
          <w:p w:rsidR="00195870" w:rsidRPr="00E75445" w:rsidRDefault="00195870" w:rsidP="00EF759E">
            <w:pPr>
              <w:pStyle w:val="ListDash"/>
              <w:numPr>
                <w:ilvl w:val="0"/>
                <w:numId w:val="0"/>
              </w:numPr>
              <w:spacing w:before="0" w:after="0" w:line="240" w:lineRule="exact"/>
              <w:ind w:left="35"/>
              <w:rPr>
                <w:rFonts w:ascii="Calibri" w:hAnsi="Calibri" w:cs="Calibri"/>
                <w:color w:val="1F497D"/>
                <w:sz w:val="32"/>
                <w:szCs w:val="32"/>
                <w:lang w:val="sl-SI"/>
              </w:rPr>
            </w:pPr>
            <w:r w:rsidRPr="00E75445">
              <w:rPr>
                <w:rFonts w:ascii="Calibri" w:hAnsi="Calibri" w:cs="Calibri"/>
                <w:color w:val="1F497D"/>
                <w:sz w:val="32"/>
                <w:szCs w:val="32"/>
                <w:lang w:val="sl-SI"/>
              </w:rPr>
              <w:t>»</w:t>
            </w:r>
            <w:r w:rsidRPr="00E75445">
              <w:rPr>
                <w:rFonts w:ascii="Calibri" w:hAnsi="Calibri" w:cs="Calibri"/>
                <w:sz w:val="32"/>
                <w:szCs w:val="32"/>
                <w:lang w:val="pl-PL"/>
              </w:rPr>
              <w:t>U roku od tri mjeseca od isteka kalendarske godine direktor Federalnog zavoda podnosi Vladi Federacije godišnji izvještaj o izvršenju Programa odnosno Plana rada za prethodnu godinu</w:t>
            </w:r>
            <w:r w:rsidRPr="00E75445">
              <w:rPr>
                <w:sz w:val="32"/>
                <w:szCs w:val="32"/>
                <w:lang w:val="pl-PL"/>
              </w:rPr>
              <w:t>.</w:t>
            </w:r>
            <w:r w:rsidRPr="00E75445">
              <w:rPr>
                <w:rFonts w:ascii="Calibri" w:hAnsi="Calibri" w:cs="Calibri"/>
                <w:color w:val="1F497D"/>
                <w:sz w:val="32"/>
                <w:szCs w:val="32"/>
                <w:lang w:val="sl-SI"/>
              </w:rPr>
              <w:t xml:space="preserve">«. </w:t>
            </w:r>
          </w:p>
        </w:tc>
      </w:tr>
      <w:tr w:rsidR="00195870" w:rsidRPr="00E75445">
        <w:tc>
          <w:tcPr>
            <w:tcW w:w="2653" w:type="pct"/>
            <w:gridSpan w:val="2"/>
          </w:tcPr>
          <w:p w:rsidR="00195870" w:rsidRPr="00E75445" w:rsidRDefault="00195870" w:rsidP="00EF759E">
            <w:pPr>
              <w:numPr>
                <w:ilvl w:val="0"/>
                <w:numId w:val="1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Statistička saopćenja se jasno razlikuju i odvojeno objavljuju nezavisno o političkim stavovima i izjavama;</w:t>
            </w:r>
          </w:p>
        </w:tc>
        <w:tc>
          <w:tcPr>
            <w:tcW w:w="2347" w:type="pct"/>
          </w:tcPr>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 xml:space="preserve">Saopćenja koja objavljuje Zavod u svojoj suštini su isključivo statistička i ne sadrže nikakve političke komentare. Dokaze po ovom pitanju je moguće donijeti na temelju novinskih saopćenja, kao i kroz diskusije sa korisnicima, posebno sa predstavnicima medija. Novinska saopćenja u Zavodu se izrađuju putem bliske saradnje između relevantnih domenskih sektora i sektora za diseminaciju, na osnovu definisanih internih procedura. Jedan od ciljeva strategije Zavoda jeste svakako i poboljšanje kontakata sa medijima. </w:t>
            </w:r>
          </w:p>
        </w:tc>
      </w:tr>
      <w:tr w:rsidR="00195870" w:rsidRPr="00E75445">
        <w:trPr>
          <w:gridBefore w:val="1"/>
        </w:trPr>
        <w:tc>
          <w:tcPr>
            <w:tcW w:w="2653" w:type="pct"/>
          </w:tcPr>
          <w:p w:rsidR="00195870" w:rsidRPr="00E75445" w:rsidRDefault="00195870" w:rsidP="00EF759E">
            <w:pPr>
              <w:pStyle w:val="PlainText"/>
              <w:numPr>
                <w:ilvl w:val="0"/>
                <w:numId w:val="15"/>
              </w:numPr>
              <w:tabs>
                <w:tab w:val="clear" w:pos="720"/>
                <w:tab w:val="num" w:pos="318"/>
              </w:tabs>
              <w:spacing w:before="60" w:after="60" w:line="240" w:lineRule="exact"/>
              <w:ind w:left="318" w:hanging="284"/>
              <w:jc w:val="both"/>
              <w:rPr>
                <w:rFonts w:ascii="Calibri" w:hAnsi="Calibri" w:cs="Calibri"/>
                <w:b/>
                <w:bCs/>
                <w:i/>
                <w:iCs/>
                <w:color w:val="1F497D"/>
                <w:sz w:val="32"/>
                <w:szCs w:val="32"/>
                <w:lang w:val="sl-SI"/>
              </w:rPr>
            </w:pPr>
            <w:r w:rsidRPr="00E75445">
              <w:rPr>
                <w:rFonts w:ascii="Calibri" w:hAnsi="Calibri" w:cs="Calibri"/>
                <w:i/>
                <w:iCs/>
                <w:color w:val="1F497D"/>
                <w:sz w:val="32"/>
                <w:szCs w:val="32"/>
                <w:lang w:val="bs-Latn-BA"/>
              </w:rPr>
              <w:t>Rukovodioci nacionalnih statističkih ustanova i Eurostata i, u slučaju da je primjenljivo, čelnici ostalih statističkih tijela, javno komentiraju statistička pitanja, uključujući kritike i zloupotrebe zvanične statistike – onda kada se to smatra primjerenim;</w:t>
            </w:r>
          </w:p>
        </w:tc>
        <w:tc>
          <w:tcPr>
            <w:tcW w:w="2347" w:type="pct"/>
          </w:tcPr>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 xml:space="preserve">Zavod javno reaguje na medijsku zloupotrebu i pogrešno tumačenje zvanične statistike samo u izuzetnim slučajevima. Direktor Zavoda donosi odluku o tome da li treba odgovarati na medijsku zloupotrebu,  pogrešno tumačenje ili kritiku nekog aspekta rada Zavoda. Zavod ne reaguje u slučajevima nekorektne upotrebe statističkih podataka u političkim raspravama. </w:t>
            </w:r>
          </w:p>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Buduća aktivnost:</w:t>
            </w:r>
          </w:p>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 xml:space="preserve">Eksplicitno Zakonom predvidjeti pravo Zavoda da javno reagira u slučajevima pogrešnog tumačenja ili zloupotrebe statističkih podataka koje proizvodi. Iz tih razloga u narednom periodu (prilikom prve naredne izmjene Zakona o statistici u Federaciji BiH)  eksplicitno će biti predviđeno pravo Zavoda da javno reaguje u slučajevima zloupotrebe i pogrešnog tumačenja statističkih podataka.  </w:t>
            </w:r>
          </w:p>
          <w:p w:rsidR="00195870" w:rsidRPr="00E75445" w:rsidRDefault="00195870" w:rsidP="00EF759E">
            <w:pPr>
              <w:autoSpaceDE w:val="0"/>
              <w:autoSpaceDN w:val="0"/>
              <w:adjustRightInd w:val="0"/>
              <w:spacing w:before="0" w:after="0"/>
              <w:jc w:val="both"/>
              <w:rPr>
                <w:rFonts w:ascii="Calibri" w:hAnsi="Calibri" w:cs="Calibri"/>
                <w:color w:val="1F497D"/>
                <w:sz w:val="32"/>
                <w:szCs w:val="32"/>
              </w:rPr>
            </w:pPr>
            <w:r w:rsidRPr="00E75445">
              <w:rPr>
                <w:rFonts w:ascii="Calibri" w:hAnsi="Calibri" w:cs="Calibri"/>
                <w:color w:val="000000"/>
                <w:sz w:val="32"/>
                <w:szCs w:val="32"/>
              </w:rPr>
              <w:t>Prijedlog člana: »Direktor Zavoda ima pravo javnog očitovanja u slučaju pogrešnog tumačenja ili zloupotrebe statističkih podataka«.</w:t>
            </w:r>
          </w:p>
        </w:tc>
      </w:tr>
      <w:tr w:rsidR="00195870" w:rsidRPr="00E75445">
        <w:trPr>
          <w:gridBefore w:val="1"/>
        </w:trPr>
        <w:tc>
          <w:tcPr>
            <w:tcW w:w="2653" w:type="pct"/>
          </w:tcPr>
          <w:p w:rsidR="00195870" w:rsidRPr="00E75445" w:rsidRDefault="00195870" w:rsidP="00EF759E">
            <w:pPr>
              <w:pStyle w:val="PlainText"/>
              <w:numPr>
                <w:ilvl w:val="0"/>
                <w:numId w:val="15"/>
              </w:numPr>
              <w:tabs>
                <w:tab w:val="clear" w:pos="720"/>
                <w:tab w:val="num" w:pos="318"/>
              </w:tabs>
              <w:spacing w:before="60" w:after="60" w:line="240" w:lineRule="exact"/>
              <w:ind w:left="318" w:hanging="284"/>
              <w:jc w:val="both"/>
              <w:rPr>
                <w:rFonts w:ascii="Calibri" w:hAnsi="Calibri" w:cs="Calibri"/>
                <w:i/>
                <w:iCs/>
                <w:color w:val="1F497D"/>
                <w:sz w:val="32"/>
                <w:szCs w:val="32"/>
                <w:lang w:val="bs-Latn-BA"/>
              </w:rPr>
            </w:pPr>
            <w:r w:rsidRPr="00E75445">
              <w:rPr>
                <w:rFonts w:ascii="Calibri" w:hAnsi="Calibri" w:cs="Calibri"/>
                <w:i/>
                <w:iCs/>
                <w:color w:val="1F497D"/>
                <w:sz w:val="32"/>
                <w:szCs w:val="32"/>
                <w:lang w:val="bs-Latn-BA"/>
              </w:rPr>
              <w:t>Imenovanje Rukovodilaca nacionalnih statističkih ustanova i Eurostata i, u slučaju da je primjenljivo, čelnika ostalih statističkih tijela, temelji se isključivo na stručnim kompetencijama. Razlozi na temelju kojih se mogu razriješiti dužnosti, navedeni su u pravnom aktu. To ne mogu biti razlozi koji se odnose na ugrožavanje stručne ili naučne nezavisnosti.</w:t>
            </w:r>
          </w:p>
        </w:tc>
        <w:tc>
          <w:tcPr>
            <w:tcW w:w="2347" w:type="pct"/>
          </w:tcPr>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Sadašnji Zakon o statistici u Federaciji BiH ne uključuje regulative o procedurama postavljenja i razrešenja, i o potrebnim kvalifikacijama direktora Zavoda, te se ove procedure regulišu Zakonom o državnoj službi Federacije BiH.  </w:t>
            </w:r>
          </w:p>
          <w:p w:rsidR="00195870" w:rsidRPr="00E75445" w:rsidRDefault="00195870" w:rsidP="00EF759E">
            <w:pPr>
              <w:autoSpaceDE w:val="0"/>
              <w:autoSpaceDN w:val="0"/>
              <w:adjustRightInd w:val="0"/>
              <w:spacing w:before="0" w:after="0"/>
              <w:jc w:val="both"/>
              <w:rPr>
                <w:rFonts w:ascii="Calibri" w:hAnsi="Calibri" w:cs="Calibri"/>
                <w:sz w:val="32"/>
                <w:szCs w:val="32"/>
                <w:u w:val="single"/>
              </w:rPr>
            </w:pPr>
            <w:r w:rsidRPr="00E75445">
              <w:rPr>
                <w:rFonts w:ascii="Calibri" w:hAnsi="Calibri" w:cs="Calibri"/>
                <w:sz w:val="32"/>
                <w:szCs w:val="32"/>
                <w:u w:val="single"/>
              </w:rPr>
              <w:t>Član 3. stav 1. Zakona o državnoj službi u</w:t>
            </w:r>
            <w:r w:rsidRPr="00E75445">
              <w:rPr>
                <w:rFonts w:ascii="Calibri" w:hAnsi="Calibri" w:cs="Calibri"/>
                <w:b/>
                <w:bCs/>
                <w:sz w:val="32"/>
                <w:szCs w:val="32"/>
                <w:u w:val="single"/>
              </w:rPr>
              <w:t xml:space="preserve"> </w:t>
            </w:r>
            <w:r w:rsidRPr="00E75445">
              <w:rPr>
                <w:rFonts w:ascii="Calibri" w:hAnsi="Calibri" w:cs="Calibri"/>
                <w:sz w:val="32"/>
                <w:szCs w:val="32"/>
                <w:u w:val="single"/>
              </w:rPr>
              <w:t>Federaciji BiH</w:t>
            </w:r>
          </w:p>
          <w:p w:rsidR="00195870" w:rsidRPr="00E75445" w:rsidRDefault="00195870" w:rsidP="00EF759E">
            <w:pPr>
              <w:autoSpaceDE w:val="0"/>
              <w:autoSpaceDN w:val="0"/>
              <w:adjustRightInd w:val="0"/>
              <w:spacing w:before="0" w:after="0"/>
              <w:jc w:val="both"/>
              <w:rPr>
                <w:rFonts w:ascii="Calibri" w:hAnsi="Calibri" w:cs="Calibri"/>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Zapošljavanje i unapređenje profesionalne karijere državnog službenika temelji se na javnom konkursu i profesionalnoj sposobnosti.</w:t>
            </w:r>
            <w:r w:rsidRPr="00E75445">
              <w:rPr>
                <w:rFonts w:ascii="Calibri" w:hAnsi="Calibri" w:cs="Calibri"/>
                <w:color w:val="1F497D"/>
                <w:sz w:val="32"/>
                <w:szCs w:val="32"/>
              </w:rPr>
              <w:t xml:space="preserve"> </w:t>
            </w:r>
          </w:p>
          <w:p w:rsidR="00195870" w:rsidRPr="00E75445" w:rsidRDefault="00195870" w:rsidP="00EF759E">
            <w:pPr>
              <w:autoSpaceDE w:val="0"/>
              <w:autoSpaceDN w:val="0"/>
              <w:adjustRightInd w:val="0"/>
              <w:spacing w:before="0" w:after="0"/>
              <w:jc w:val="both"/>
              <w:rPr>
                <w:rFonts w:ascii="Calibri" w:hAnsi="Calibri" w:cs="Calibri"/>
                <w:i/>
                <w:iCs/>
                <w:sz w:val="32"/>
                <w:szCs w:val="32"/>
                <w:u w:val="single"/>
              </w:rPr>
            </w:pPr>
            <w:r w:rsidRPr="00E75445">
              <w:rPr>
                <w:rFonts w:ascii="Calibri" w:hAnsi="Calibri" w:cs="Calibri"/>
                <w:i/>
                <w:iCs/>
                <w:sz w:val="32"/>
                <w:szCs w:val="32"/>
                <w:u w:val="single"/>
              </w:rPr>
              <w:t>Buduća aktivnost:</w:t>
            </w:r>
          </w:p>
          <w:p w:rsidR="00195870" w:rsidRPr="00E75445" w:rsidRDefault="00195870" w:rsidP="00EF759E">
            <w:pPr>
              <w:autoSpaceDE w:val="0"/>
              <w:autoSpaceDN w:val="0"/>
              <w:adjustRightInd w:val="0"/>
              <w:spacing w:before="0" w:after="0"/>
              <w:jc w:val="both"/>
              <w:rPr>
                <w:rFonts w:ascii="Calibri" w:hAnsi="Calibri" w:cs="Calibri"/>
                <w:color w:val="1F497D"/>
                <w:sz w:val="32"/>
                <w:szCs w:val="32"/>
              </w:rPr>
            </w:pPr>
            <w:r w:rsidRPr="00E75445">
              <w:rPr>
                <w:rFonts w:ascii="Calibri" w:hAnsi="Calibri" w:cs="Calibri"/>
                <w:sz w:val="32"/>
                <w:szCs w:val="32"/>
              </w:rPr>
              <w:t>Pored činjenice da su ove odredbe predviđene zakonom o državnim službenicima, izmjenama Zakona o statistici (kojim se direktor štiti od neregularnog razrešenja) dalje bi ojačalo institucionalno obezbeđenje profesionalne nezavisnosti.</w:t>
            </w:r>
          </w:p>
        </w:tc>
      </w:tr>
    </w:tbl>
    <w:p w:rsidR="00195870" w:rsidRPr="00E75445" w:rsidRDefault="00195870" w:rsidP="00DD6394">
      <w:pPr>
        <w:pStyle w:val="PlainText"/>
        <w:tabs>
          <w:tab w:val="left" w:pos="2880"/>
        </w:tabs>
        <w:rPr>
          <w:rFonts w:ascii="Calibri" w:hAnsi="Calibri" w:cs="Calibri"/>
          <w:b/>
          <w:bCs/>
          <w:color w:val="1F497D"/>
          <w:sz w:val="32"/>
          <w:szCs w:val="32"/>
          <w:lang w:val="sl-SI"/>
        </w:rPr>
      </w:pPr>
      <w:r w:rsidRPr="00E75445">
        <w:rPr>
          <w:rFonts w:ascii="Calibri" w:hAnsi="Calibri" w:cs="Calibri"/>
          <w:b/>
          <w:bCs/>
          <w:color w:val="1F497D"/>
          <w:sz w:val="32"/>
          <w:szCs w:val="32"/>
          <w:lang w:val="sl-SI"/>
        </w:rPr>
        <w:tab/>
      </w:r>
    </w:p>
    <w:p w:rsidR="00195870" w:rsidRPr="00E75445" w:rsidRDefault="00195870" w:rsidP="006646C6">
      <w:pPr>
        <w:pStyle w:val="Heading2"/>
        <w:numPr>
          <w:ilvl w:val="2"/>
          <w:numId w:val="36"/>
        </w:numPr>
        <w:shd w:val="clear" w:color="auto" w:fill="FDE9D9"/>
        <w:spacing w:before="0" w:after="0" w:line="240" w:lineRule="exact"/>
        <w:ind w:left="426" w:hanging="426"/>
        <w:rPr>
          <w:rFonts w:ascii="Calibri" w:hAnsi="Calibri" w:cs="Calibri"/>
          <w:i w:val="0"/>
          <w:iCs w:val="0"/>
          <w:color w:val="1F497D"/>
          <w:sz w:val="32"/>
          <w:szCs w:val="32"/>
        </w:rPr>
      </w:pPr>
      <w:bookmarkStart w:id="9" w:name="_Toc277857938"/>
      <w:r w:rsidRPr="00E75445">
        <w:rPr>
          <w:rFonts w:ascii="Calibri" w:hAnsi="Calibri" w:cs="Calibri"/>
          <w:i w:val="0"/>
          <w:iCs w:val="0"/>
          <w:color w:val="1F497D"/>
          <w:sz w:val="32"/>
          <w:szCs w:val="32"/>
        </w:rPr>
        <w:t xml:space="preserve">Ovlaštenje za prikupljanje podataka </w:t>
      </w:r>
      <w:r w:rsidRPr="00E75445">
        <w:rPr>
          <w:rStyle w:val="FootnoteReference"/>
          <w:rFonts w:ascii="Calibri" w:hAnsi="Calibri" w:cs="Calibri"/>
          <w:i w:val="0"/>
          <w:iCs w:val="0"/>
          <w:color w:val="1F497D"/>
          <w:sz w:val="32"/>
          <w:szCs w:val="32"/>
        </w:rPr>
        <w:footnoteReference w:id="3"/>
      </w:r>
      <w:bookmarkEnd w:id="9"/>
      <w:r w:rsidRPr="00E75445">
        <w:rPr>
          <w:rFonts w:ascii="Calibri" w:hAnsi="Calibri" w:cs="Calibri"/>
          <w:i w:val="0"/>
          <w:iCs w:val="0"/>
          <w:color w:val="1F497D"/>
          <w:sz w:val="32"/>
          <w:szCs w:val="32"/>
        </w:rPr>
        <w:t xml:space="preserve"> </w:t>
      </w:r>
    </w:p>
    <w:p w:rsidR="00195870" w:rsidRPr="00E75445" w:rsidRDefault="00195870" w:rsidP="00C86815">
      <w:pPr>
        <w:pStyle w:val="ListParagraph"/>
        <w:spacing w:before="0" w:after="0" w:line="220" w:lineRule="exact"/>
        <w:ind w:left="0"/>
        <w:jc w:val="both"/>
        <w:rPr>
          <w:rFonts w:ascii="Calibri" w:hAnsi="Calibri" w:cs="Calibri"/>
          <w:i/>
          <w:iCs/>
          <w:color w:val="1F497D"/>
          <w:sz w:val="32"/>
          <w:szCs w:val="32"/>
        </w:rPr>
      </w:pPr>
      <w:r w:rsidRPr="00E75445">
        <w:rPr>
          <w:rFonts w:ascii="Calibri" w:hAnsi="Calibri" w:cs="Calibri"/>
          <w:i/>
          <w:iCs/>
          <w:color w:val="1F497D"/>
          <w:sz w:val="32"/>
          <w:szCs w:val="32"/>
        </w:rPr>
        <w:t xml:space="preserve">Statistička tijela moraju imati jasan pravni mandat za prikupljaje podataka za evropske statističke potrebe. Upravna tijela, preduzeća i domaćinstva te javnost u cjelini mogu se primorati da, na zakonskoj osnovi, a na zahtjev statističkih tijela, dopuste pristup ili proslijede podatke za potrebe europske statistike.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8"/>
        <w:gridCol w:w="4428"/>
      </w:tblGrid>
      <w:tr w:rsidR="00195870" w:rsidRPr="00E75445">
        <w:trPr>
          <w:trHeight w:hRule="exact" w:val="284"/>
        </w:trPr>
        <w:tc>
          <w:tcPr>
            <w:tcW w:w="2616" w:type="pct"/>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2384" w:type="pct"/>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2616" w:type="pct"/>
          </w:tcPr>
          <w:p w:rsidR="00195870" w:rsidRPr="00E75445" w:rsidRDefault="00195870" w:rsidP="00EF759E">
            <w:pPr>
              <w:numPr>
                <w:ilvl w:val="0"/>
                <w:numId w:val="16"/>
              </w:numPr>
              <w:tabs>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Mandat statističkih tijela za prikupljanje informacija koje su potrebne za razvoj, proizvodnju i diseminaciju evropske statistike uređen je zakonom</w:t>
            </w:r>
          </w:p>
        </w:tc>
        <w:tc>
          <w:tcPr>
            <w:tcW w:w="2384" w:type="pct"/>
          </w:tcPr>
          <w:p w:rsidR="00195870" w:rsidRPr="00E75445" w:rsidRDefault="00195870" w:rsidP="00EF759E">
            <w:pPr>
              <w:spacing w:before="0" w:after="0" w:line="240" w:lineRule="exact"/>
              <w:jc w:val="both"/>
              <w:rPr>
                <w:rFonts w:ascii="Calibri" w:hAnsi="Calibri" w:cs="Calibri"/>
                <w:sz w:val="32"/>
                <w:szCs w:val="32"/>
                <w:u w:val="single"/>
              </w:rPr>
            </w:pPr>
            <w:r w:rsidRPr="00E75445">
              <w:rPr>
                <w:rFonts w:ascii="Calibri" w:hAnsi="Calibri" w:cs="Calibri"/>
                <w:sz w:val="32"/>
                <w:szCs w:val="32"/>
                <w:u w:val="single"/>
              </w:rPr>
              <w:t>Član 6. stav 1. Zakona o statistici u Federaciji BiH</w:t>
            </w:r>
          </w:p>
          <w:p w:rsidR="00195870" w:rsidRPr="00E75445" w:rsidRDefault="00195870" w:rsidP="00EF759E">
            <w:pPr>
              <w:spacing w:before="0" w:after="0" w:line="240" w:lineRule="exact"/>
              <w:jc w:val="both"/>
              <w:rPr>
                <w:rFonts w:ascii="Calibri" w:hAnsi="Calibri" w:cs="Calibri"/>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Nadležni federalni organ za poslove statistike u Federaciji je Federalni zavod za statistiku</w:t>
            </w:r>
            <w:r w:rsidRPr="00E75445">
              <w:rPr>
                <w:rFonts w:ascii="Calibri" w:hAnsi="Calibri" w:cs="Calibri"/>
                <w:color w:val="1F497D"/>
                <w:sz w:val="32"/>
                <w:szCs w:val="32"/>
              </w:rPr>
              <w:t xml:space="preserve">« </w:t>
            </w:r>
          </w:p>
          <w:p w:rsidR="00195870" w:rsidRPr="00E75445" w:rsidRDefault="00195870" w:rsidP="00EF759E">
            <w:pPr>
              <w:spacing w:before="0" w:after="0" w:line="240" w:lineRule="exact"/>
              <w:jc w:val="both"/>
              <w:rPr>
                <w:rFonts w:ascii="Calibri" w:hAnsi="Calibri" w:cs="Calibri"/>
                <w:sz w:val="32"/>
                <w:szCs w:val="32"/>
                <w:u w:val="single"/>
              </w:rPr>
            </w:pPr>
            <w:r w:rsidRPr="00E75445">
              <w:rPr>
                <w:rFonts w:ascii="Calibri" w:hAnsi="Calibri" w:cs="Calibri"/>
                <w:sz w:val="32"/>
                <w:szCs w:val="32"/>
                <w:u w:val="single"/>
              </w:rPr>
              <w:t>Član 33. stav 1 i 2. Zakona o statistici u Federaciji BiH</w:t>
            </w:r>
          </w:p>
          <w:p w:rsidR="00195870" w:rsidRPr="00E75445" w:rsidRDefault="00195870" w:rsidP="00EF759E">
            <w:pPr>
              <w:spacing w:before="0" w:after="0" w:line="240" w:lineRule="exact"/>
              <w:jc w:val="both"/>
              <w:rPr>
                <w:rFonts w:ascii="Calibri" w:hAnsi="Calibri" w:cs="Calibri"/>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 xml:space="preserve">Prikupljene podatke čuva Federalni zavod kao ovlašteni organ za poslove statistike, u skladu sa standardima i na način koji omogućava njihovo davanje i iskazivanje u propisanom obliku. </w:t>
            </w:r>
            <w:r w:rsidRPr="00E75445">
              <w:rPr>
                <w:rFonts w:ascii="Calibri" w:hAnsi="Calibri" w:cs="Calibri"/>
                <w:sz w:val="32"/>
                <w:szCs w:val="32"/>
              </w:rPr>
              <w:br/>
              <w:t>Najvažniji statistički rezultati i metodologije koje se primjenjuju objavljuju se u oblicima koji su pristupačni širokom krugu korisnika u pisanom i elektronskom obliku.</w:t>
            </w:r>
            <w:r w:rsidRPr="00E75445">
              <w:rPr>
                <w:rFonts w:ascii="Calibri" w:hAnsi="Calibri" w:cs="Calibri"/>
                <w:color w:val="1F497D"/>
                <w:sz w:val="32"/>
                <w:szCs w:val="32"/>
              </w:rPr>
              <w:t xml:space="preserve">«. </w:t>
            </w:r>
          </w:p>
        </w:tc>
      </w:tr>
      <w:tr w:rsidR="00195870" w:rsidRPr="00E75445">
        <w:tc>
          <w:tcPr>
            <w:tcW w:w="2616" w:type="pct"/>
          </w:tcPr>
          <w:p w:rsidR="00195870" w:rsidRPr="00E75445" w:rsidRDefault="00195870" w:rsidP="00EF759E">
            <w:pPr>
              <w:numPr>
                <w:ilvl w:val="0"/>
                <w:numId w:val="16"/>
              </w:numPr>
              <w:tabs>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Statističkim tijelima zakonom je dozvoljena upotreba administrativnih podataka za statističke svrhe;</w:t>
            </w:r>
          </w:p>
        </w:tc>
        <w:tc>
          <w:tcPr>
            <w:tcW w:w="2384" w:type="pct"/>
          </w:tcPr>
          <w:p w:rsidR="00195870" w:rsidRPr="00E75445" w:rsidRDefault="00195870" w:rsidP="00EF759E">
            <w:pPr>
              <w:spacing w:before="0" w:after="0" w:line="240" w:lineRule="exact"/>
              <w:jc w:val="both"/>
              <w:rPr>
                <w:rFonts w:ascii="Calibri" w:hAnsi="Calibri" w:cs="Calibri"/>
                <w:sz w:val="32"/>
                <w:szCs w:val="32"/>
                <w:u w:val="single"/>
              </w:rPr>
            </w:pPr>
            <w:r w:rsidRPr="00E75445">
              <w:rPr>
                <w:rFonts w:ascii="Calibri" w:hAnsi="Calibri" w:cs="Calibri"/>
                <w:sz w:val="32"/>
                <w:szCs w:val="32"/>
                <w:u w:val="single"/>
              </w:rPr>
              <w:t>Član 29. stav 1. Zakona o statistici u Federaciji BiH</w:t>
            </w:r>
          </w:p>
          <w:p w:rsidR="00195870" w:rsidRPr="00E75445" w:rsidRDefault="00195870" w:rsidP="00EF759E">
            <w:pPr>
              <w:spacing w:before="0" w:after="0" w:line="240" w:lineRule="exact"/>
              <w:jc w:val="both"/>
              <w:rPr>
                <w:rFonts w:ascii="Calibri" w:hAnsi="Calibri" w:cs="Calibri"/>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U cilju izvršavanja Programa i Plana rada Federalni zavod ima pravo da prikuplja podatke iz svih postojećih izvora</w:t>
            </w:r>
            <w:r w:rsidRPr="00E75445">
              <w:rPr>
                <w:rFonts w:ascii="Calibri" w:hAnsi="Calibri" w:cs="Calibri"/>
                <w:color w:val="1F497D"/>
                <w:sz w:val="32"/>
                <w:szCs w:val="32"/>
              </w:rPr>
              <w:t xml:space="preserve"> “. </w:t>
            </w:r>
          </w:p>
          <w:p w:rsidR="00195870" w:rsidRPr="00E75445" w:rsidRDefault="00195870" w:rsidP="00EF759E">
            <w:pPr>
              <w:spacing w:before="0" w:after="0" w:line="240" w:lineRule="exact"/>
              <w:jc w:val="both"/>
              <w:rPr>
                <w:rFonts w:ascii="Calibri" w:hAnsi="Calibri" w:cs="Calibri"/>
                <w:color w:val="1F497D"/>
                <w:sz w:val="32"/>
                <w:szCs w:val="32"/>
              </w:rPr>
            </w:pPr>
            <w:r w:rsidRPr="00E75445">
              <w:rPr>
                <w:rFonts w:ascii="Calibri" w:hAnsi="Calibri" w:cs="Calibri"/>
                <w:color w:val="1F497D"/>
                <w:sz w:val="32"/>
                <w:szCs w:val="32"/>
              </w:rPr>
              <w:t xml:space="preserve"> </w:t>
            </w:r>
          </w:p>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Buduća aktivnost:</w:t>
            </w:r>
          </w:p>
          <w:p w:rsidR="00195870" w:rsidRPr="00E75445" w:rsidRDefault="00195870" w:rsidP="00EF759E">
            <w:pPr>
              <w:spacing w:before="0" w:after="0" w:line="240" w:lineRule="exact"/>
              <w:jc w:val="both"/>
              <w:rPr>
                <w:rFonts w:ascii="Calibri" w:hAnsi="Calibri" w:cs="Calibri"/>
                <w:color w:val="000000"/>
                <w:sz w:val="32"/>
                <w:szCs w:val="32"/>
              </w:rPr>
            </w:pPr>
            <w:r w:rsidRPr="00E75445">
              <w:rPr>
                <w:rFonts w:ascii="Calibri" w:hAnsi="Calibri" w:cs="Calibri"/>
                <w:color w:val="000000"/>
                <w:sz w:val="32"/>
                <w:szCs w:val="32"/>
              </w:rPr>
              <w:t xml:space="preserve">Nakon donošenja Zakona oizmjenama i dopunama  statistici Bosne i Hercegovine  izmjeniti (dopuniti) postojeći Zakon o statistici u federaciji BiH prema kom «FZS sudjeluje u svim aktivnostima koje se odnose na zasnivanje novih ili na promjenu postojećih administrativnih izvora podataka, ili u aktivnostima koje se odnose na izvore čiji se podaci zasnivaju na stalnom praćenju i promatranju i koji su takođe relevantni za zvaničnu statistiku«. </w:t>
            </w:r>
          </w:p>
          <w:p w:rsidR="00195870" w:rsidRPr="00E75445" w:rsidRDefault="00195870" w:rsidP="00EF759E">
            <w:pPr>
              <w:spacing w:before="0" w:after="0" w:line="240" w:lineRule="exact"/>
              <w:jc w:val="both"/>
              <w:rPr>
                <w:rFonts w:ascii="Calibri" w:hAnsi="Calibri" w:cs="Calibri"/>
                <w:color w:val="1F497D"/>
                <w:sz w:val="32"/>
                <w:szCs w:val="32"/>
              </w:rPr>
            </w:pPr>
            <w:r w:rsidRPr="00E75445">
              <w:rPr>
                <w:rFonts w:ascii="Calibri" w:hAnsi="Calibri" w:cs="Calibri"/>
                <w:color w:val="000000"/>
                <w:sz w:val="32"/>
                <w:szCs w:val="32"/>
              </w:rPr>
              <w:t>«FZS može da modifikuje podatke dobijene iz statističkih istraživanja i iz administrativnih i drugih izvora kako bi ih uskladio sa zvaničnim definicijama, klasifikacijama i drugim standardima koji se primjenjuju u sistemu zvanične statistike i u međunarodnoj statističkoj praksi.«</w:t>
            </w:r>
          </w:p>
        </w:tc>
      </w:tr>
      <w:tr w:rsidR="00195870" w:rsidRPr="00E75445">
        <w:tc>
          <w:tcPr>
            <w:tcW w:w="2616" w:type="pct"/>
          </w:tcPr>
          <w:p w:rsidR="00195870" w:rsidRPr="00E75445" w:rsidRDefault="00195870" w:rsidP="00EF759E">
            <w:pPr>
              <w:numPr>
                <w:ilvl w:val="0"/>
                <w:numId w:val="16"/>
              </w:numPr>
              <w:tabs>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Na osnovu zakona, statistička tijela mogu iznuditi davanje odgovora za statistička istraživanja.</w:t>
            </w:r>
          </w:p>
        </w:tc>
        <w:tc>
          <w:tcPr>
            <w:tcW w:w="2384" w:type="pct"/>
          </w:tcPr>
          <w:p w:rsidR="00195870" w:rsidRPr="00E75445" w:rsidRDefault="00195870" w:rsidP="00EF759E">
            <w:pPr>
              <w:spacing w:before="0" w:after="0" w:line="240" w:lineRule="exact"/>
              <w:jc w:val="both"/>
              <w:rPr>
                <w:rFonts w:ascii="Calibri" w:hAnsi="Calibri" w:cs="Calibri"/>
                <w:sz w:val="32"/>
                <w:szCs w:val="32"/>
                <w:u w:val="single"/>
              </w:rPr>
            </w:pPr>
            <w:r w:rsidRPr="00E75445">
              <w:rPr>
                <w:rFonts w:ascii="Calibri" w:hAnsi="Calibri" w:cs="Calibri"/>
                <w:sz w:val="32"/>
                <w:szCs w:val="32"/>
                <w:u w:val="single"/>
              </w:rPr>
              <w:t xml:space="preserve">Član 43. Zakona o statistici u Federaciji BiH </w:t>
            </w:r>
          </w:p>
          <w:p w:rsidR="00195870" w:rsidRPr="00E75445" w:rsidRDefault="00195870" w:rsidP="00EF759E">
            <w:pPr>
              <w:spacing w:before="0" w:after="0" w:line="240" w:lineRule="exact"/>
              <w:jc w:val="both"/>
              <w:rPr>
                <w:rFonts w:ascii="Calibri" w:hAnsi="Calibri" w:cs="Calibri"/>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Novčanom kaznom od 500,00 KM do 10.000,00 KM KM kaznit će se za prekršaj izvještajna jedinica – pravno lice ako ne dostavi tražene podatke u sadržaju i određenom roku, odnosno ne dopuni iskazane podatke u skladu s upustvima i u datim rokovima i ako dostavi nepotpune ili netačne podatke ili onemogući provjeravanje podataka (čl. 29. i 31.).</w:t>
            </w:r>
            <w:r w:rsidRPr="00E75445">
              <w:rPr>
                <w:rFonts w:ascii="Calibri" w:hAnsi="Calibri" w:cs="Calibri"/>
                <w:sz w:val="32"/>
                <w:szCs w:val="32"/>
              </w:rPr>
              <w:br/>
              <w:t>Za prekršaj iz stava 1. ovog člana kaznit će se novčanom kaznom od 500,00 KM do 2.000,00 KM KM i odgovorno lice u organu uprave, privrednom društvu, ustanovi, instituciji koje ima javna ovlaštenja, kao i u drugim pravnim licima</w:t>
            </w:r>
            <w:r w:rsidRPr="00E75445">
              <w:rPr>
                <w:sz w:val="32"/>
                <w:szCs w:val="32"/>
              </w:rPr>
              <w:t>.</w:t>
            </w:r>
            <w:r w:rsidRPr="00E75445">
              <w:rPr>
                <w:rFonts w:ascii="Calibri" w:hAnsi="Calibri" w:cs="Calibri"/>
                <w:color w:val="1F497D"/>
                <w:sz w:val="32"/>
                <w:szCs w:val="32"/>
              </w:rPr>
              <w:t>«</w:t>
            </w:r>
          </w:p>
          <w:p w:rsidR="00195870" w:rsidRPr="00E75445" w:rsidRDefault="00195870" w:rsidP="00EF759E">
            <w:pPr>
              <w:spacing w:before="0" w:after="0" w:line="240" w:lineRule="exact"/>
              <w:jc w:val="both"/>
              <w:rPr>
                <w:rFonts w:ascii="Calibri" w:hAnsi="Calibri" w:cs="Calibri"/>
                <w:sz w:val="32"/>
                <w:szCs w:val="32"/>
                <w:u w:val="single"/>
              </w:rPr>
            </w:pPr>
            <w:r w:rsidRPr="00E75445">
              <w:rPr>
                <w:rFonts w:ascii="Calibri" w:hAnsi="Calibri" w:cs="Calibri"/>
                <w:sz w:val="32"/>
                <w:szCs w:val="32"/>
                <w:u w:val="single"/>
              </w:rPr>
              <w:t xml:space="preserve">Član 44. Zakona o statistici u Federaciji BiH </w:t>
            </w:r>
          </w:p>
          <w:p w:rsidR="00195870" w:rsidRPr="00E75445" w:rsidRDefault="00195870" w:rsidP="00EF759E">
            <w:pPr>
              <w:spacing w:before="0" w:after="0" w:line="240" w:lineRule="exact"/>
              <w:jc w:val="both"/>
              <w:rPr>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Za prekršaj iz člana 43. stav 1. ovog zakona kaznit će se izvještajna jedinica - fizičko lice novčanom kaznom od 200,00 KM do 1.500,00 KM</w:t>
            </w:r>
            <w:r w:rsidRPr="00E75445">
              <w:rPr>
                <w:rFonts w:ascii="Calibri" w:hAnsi="Calibri" w:cs="Calibri"/>
                <w:color w:val="1F497D"/>
                <w:sz w:val="32"/>
                <w:szCs w:val="32"/>
              </w:rPr>
              <w:t>«.</w:t>
            </w:r>
          </w:p>
        </w:tc>
      </w:tr>
    </w:tbl>
    <w:p w:rsidR="00195870" w:rsidRPr="00E75445" w:rsidRDefault="00195870" w:rsidP="00DD7D24">
      <w:pPr>
        <w:pStyle w:val="Heading1"/>
        <w:numPr>
          <w:ilvl w:val="0"/>
          <w:numId w:val="0"/>
        </w:numPr>
        <w:spacing w:before="0" w:after="0"/>
        <w:ind w:left="426"/>
        <w:jc w:val="both"/>
        <w:rPr>
          <w:rFonts w:ascii="Calibri" w:hAnsi="Calibri" w:cs="Calibri"/>
          <w:color w:val="1F497D"/>
        </w:rPr>
      </w:pPr>
      <w:bookmarkStart w:id="10" w:name="_Toc126594812"/>
    </w:p>
    <w:p w:rsidR="00195870" w:rsidRPr="00E75445" w:rsidRDefault="00195870" w:rsidP="008618B4">
      <w:pPr>
        <w:pStyle w:val="Heading1"/>
        <w:numPr>
          <w:ilvl w:val="0"/>
          <w:numId w:val="45"/>
        </w:numPr>
        <w:spacing w:before="0" w:after="0"/>
        <w:ind w:left="426" w:hanging="426"/>
        <w:jc w:val="both"/>
        <w:rPr>
          <w:rFonts w:ascii="Calibri" w:hAnsi="Calibri" w:cs="Calibri"/>
          <w:color w:val="1F497D"/>
        </w:rPr>
      </w:pPr>
      <w:bookmarkStart w:id="11" w:name="_Toc277857939"/>
      <w:bookmarkEnd w:id="10"/>
      <w:r w:rsidRPr="00E75445">
        <w:rPr>
          <w:rFonts w:ascii="Calibri" w:hAnsi="Calibri" w:cs="Calibri"/>
          <w:color w:val="1F497D"/>
        </w:rPr>
        <w:t>Zadovoljavanje potreba  korisnika i davalaca podataka treba biti uravnoteženo.</w:t>
      </w:r>
      <w:bookmarkEnd w:id="11"/>
    </w:p>
    <w:p w:rsidR="00195870" w:rsidRPr="00E75445" w:rsidRDefault="00195870" w:rsidP="008618B4">
      <w:pPr>
        <w:tabs>
          <w:tab w:val="left" w:pos="709"/>
        </w:tabs>
        <w:spacing w:before="0" w:after="0"/>
        <w:rPr>
          <w:rFonts w:ascii="Calibri" w:hAnsi="Calibri" w:cs="Calibri"/>
          <w:color w:val="1F497D"/>
          <w:sz w:val="32"/>
          <w:szCs w:val="32"/>
        </w:rPr>
      </w:pPr>
    </w:p>
    <w:p w:rsidR="00195870" w:rsidRPr="00E75445" w:rsidRDefault="00195870" w:rsidP="008618B4">
      <w:pPr>
        <w:spacing w:before="0" w:after="0"/>
        <w:rPr>
          <w:rFonts w:ascii="Calibri" w:hAnsi="Calibri" w:cs="Calibri"/>
          <w:color w:val="1F497D"/>
          <w:sz w:val="32"/>
          <w:szCs w:val="32"/>
        </w:rPr>
      </w:pPr>
      <w:r w:rsidRPr="00E75445">
        <w:rPr>
          <w:rFonts w:ascii="Calibri" w:hAnsi="Calibri" w:cs="Calibri"/>
          <w:color w:val="1F497D"/>
          <w:sz w:val="32"/>
          <w:szCs w:val="32"/>
        </w:rPr>
        <w:t>Podciljevi u okviru ovog cilja su:</w:t>
      </w:r>
    </w:p>
    <w:p w:rsidR="00195870" w:rsidRPr="00E75445" w:rsidRDefault="00195870" w:rsidP="008618B4">
      <w:pPr>
        <w:numPr>
          <w:ilvl w:val="0"/>
          <w:numId w:val="38"/>
        </w:num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b/>
          <w:bCs/>
          <w:color w:val="1F497D"/>
          <w:sz w:val="32"/>
          <w:szCs w:val="32"/>
        </w:rPr>
      </w:pPr>
      <w:r w:rsidRPr="00E75445">
        <w:rPr>
          <w:rFonts w:ascii="Calibri" w:hAnsi="Calibri" w:cs="Calibri"/>
          <w:b/>
          <w:bCs/>
          <w:color w:val="1F497D"/>
          <w:sz w:val="32"/>
          <w:szCs w:val="32"/>
        </w:rPr>
        <w:t>Poštivanje statističke povjerljivosti u skladu sa nacionalnim  zakonodavstvom i međunarodnim standardima i praksom</w:t>
      </w:r>
    </w:p>
    <w:p w:rsidR="00195870" w:rsidRPr="00E75445" w:rsidRDefault="00195870" w:rsidP="008618B4">
      <w:pPr>
        <w:numPr>
          <w:ilvl w:val="0"/>
          <w:numId w:val="38"/>
        </w:numPr>
        <w:pBdr>
          <w:top w:val="single" w:sz="4" w:space="1" w:color="auto"/>
          <w:left w:val="single" w:sz="4" w:space="4" w:color="auto"/>
          <w:bottom w:val="single" w:sz="4" w:space="1" w:color="auto"/>
          <w:right w:val="single" w:sz="4" w:space="4" w:color="auto"/>
        </w:pBdr>
        <w:shd w:val="clear" w:color="auto" w:fill="FDE9D9"/>
        <w:rPr>
          <w:rFonts w:ascii="Calibri" w:hAnsi="Calibri" w:cs="Calibri"/>
          <w:b/>
          <w:bCs/>
          <w:color w:val="1F497D"/>
          <w:sz w:val="32"/>
          <w:szCs w:val="32"/>
        </w:rPr>
      </w:pPr>
      <w:r w:rsidRPr="00E75445">
        <w:rPr>
          <w:rFonts w:ascii="Calibri" w:hAnsi="Calibri" w:cs="Calibri"/>
          <w:b/>
          <w:bCs/>
          <w:color w:val="1F497D"/>
          <w:sz w:val="32"/>
          <w:szCs w:val="32"/>
        </w:rPr>
        <w:t>Osiguravanje nepristrasnosti i objektivnosti unutar sistema državne statistike</w:t>
      </w:r>
    </w:p>
    <w:p w:rsidR="00195870" w:rsidRPr="00E75445" w:rsidRDefault="00195870" w:rsidP="008618B4">
      <w:pPr>
        <w:numPr>
          <w:ilvl w:val="0"/>
          <w:numId w:val="38"/>
        </w:numPr>
        <w:pBdr>
          <w:top w:val="single" w:sz="4" w:space="1" w:color="auto"/>
          <w:left w:val="single" w:sz="4" w:space="4" w:color="auto"/>
          <w:bottom w:val="single" w:sz="4" w:space="1" w:color="auto"/>
          <w:right w:val="single" w:sz="4" w:space="4" w:color="auto"/>
        </w:pBdr>
        <w:shd w:val="clear" w:color="auto" w:fill="FDE9D9"/>
        <w:rPr>
          <w:rFonts w:ascii="Calibri" w:hAnsi="Calibri" w:cs="Calibri"/>
          <w:b/>
          <w:bCs/>
          <w:color w:val="1F497D"/>
          <w:sz w:val="32"/>
          <w:szCs w:val="32"/>
        </w:rPr>
      </w:pPr>
      <w:r w:rsidRPr="00E75445">
        <w:rPr>
          <w:rFonts w:ascii="Calibri" w:hAnsi="Calibri" w:cs="Calibri"/>
          <w:b/>
          <w:bCs/>
          <w:color w:val="1F497D"/>
          <w:sz w:val="32"/>
          <w:szCs w:val="32"/>
        </w:rPr>
        <w:t xml:space="preserve">Umjereno opterećenje davalaca podataka </w:t>
      </w:r>
    </w:p>
    <w:p w:rsidR="00195870" w:rsidRPr="00E75445" w:rsidRDefault="00195870" w:rsidP="008618B4">
      <w:pPr>
        <w:numPr>
          <w:ilvl w:val="0"/>
          <w:numId w:val="38"/>
        </w:numPr>
        <w:pBdr>
          <w:top w:val="single" w:sz="4" w:space="1" w:color="auto"/>
          <w:left w:val="single" w:sz="4" w:space="4" w:color="auto"/>
          <w:bottom w:val="single" w:sz="4" w:space="1" w:color="auto"/>
          <w:right w:val="single" w:sz="4" w:space="4" w:color="auto"/>
        </w:pBdr>
        <w:shd w:val="clear" w:color="auto" w:fill="FDE9D9"/>
        <w:rPr>
          <w:rFonts w:ascii="Calibri" w:hAnsi="Calibri" w:cs="Calibri"/>
          <w:b/>
          <w:bCs/>
          <w:color w:val="1F497D"/>
          <w:sz w:val="32"/>
          <w:szCs w:val="32"/>
        </w:rPr>
      </w:pPr>
      <w:r w:rsidRPr="00E75445">
        <w:rPr>
          <w:rFonts w:ascii="Calibri" w:hAnsi="Calibri" w:cs="Calibri"/>
          <w:b/>
          <w:bCs/>
          <w:color w:val="1F497D"/>
          <w:sz w:val="32"/>
          <w:szCs w:val="32"/>
        </w:rPr>
        <w:t xml:space="preserve">Relevantnost statistike u pogledu potreba korisnika </w:t>
      </w:r>
    </w:p>
    <w:p w:rsidR="00195870" w:rsidRPr="00E75445" w:rsidRDefault="00195870" w:rsidP="00DB2886">
      <w:pPr>
        <w:rPr>
          <w:rFonts w:ascii="Calibri" w:hAnsi="Calibri" w:cs="Calibri"/>
          <w:color w:val="1F497D"/>
          <w:sz w:val="32"/>
          <w:szCs w:val="32"/>
        </w:rPr>
      </w:pPr>
    </w:p>
    <w:p w:rsidR="00195870" w:rsidRPr="00E75445" w:rsidRDefault="00195870" w:rsidP="006646C6">
      <w:pPr>
        <w:pStyle w:val="Heading2"/>
        <w:numPr>
          <w:ilvl w:val="0"/>
          <w:numId w:val="47"/>
        </w:numPr>
        <w:shd w:val="clear" w:color="auto" w:fill="FDE9D9"/>
        <w:tabs>
          <w:tab w:val="left" w:pos="284"/>
        </w:tabs>
        <w:spacing w:before="0" w:after="0" w:line="240" w:lineRule="exact"/>
        <w:ind w:left="0" w:firstLine="0"/>
        <w:jc w:val="both"/>
        <w:rPr>
          <w:rFonts w:ascii="Calibri" w:hAnsi="Calibri" w:cs="Calibri"/>
          <w:i w:val="0"/>
          <w:iCs w:val="0"/>
          <w:color w:val="1F497D"/>
          <w:sz w:val="32"/>
          <w:szCs w:val="32"/>
        </w:rPr>
      </w:pPr>
      <w:bookmarkStart w:id="12" w:name="_Ref126594061"/>
      <w:bookmarkStart w:id="13" w:name="_Toc277857940"/>
      <w:r w:rsidRPr="00E75445">
        <w:rPr>
          <w:rFonts w:ascii="Calibri" w:hAnsi="Calibri" w:cs="Calibri"/>
          <w:i w:val="0"/>
          <w:iCs w:val="0"/>
          <w:color w:val="1F497D"/>
          <w:sz w:val="32"/>
          <w:szCs w:val="32"/>
        </w:rPr>
        <w:t>Poštivanje statističke povjerljivosti u skladu sa nacionalnim zakonodavstvom i međunarodnim standardima i praksom.</w:t>
      </w:r>
      <w:r w:rsidRPr="00E75445">
        <w:rPr>
          <w:rStyle w:val="FootnoteReference"/>
          <w:rFonts w:ascii="Calibri" w:hAnsi="Calibri" w:cs="Calibri"/>
          <w:i w:val="0"/>
          <w:iCs w:val="0"/>
          <w:color w:val="1F497D"/>
          <w:sz w:val="32"/>
          <w:szCs w:val="32"/>
        </w:rPr>
        <w:footnoteReference w:id="4"/>
      </w:r>
      <w:bookmarkEnd w:id="12"/>
      <w:bookmarkEnd w:id="13"/>
      <w:r w:rsidRPr="00E75445">
        <w:rPr>
          <w:rFonts w:ascii="Calibri" w:hAnsi="Calibri" w:cs="Calibri"/>
          <w:i w:val="0"/>
          <w:iCs w:val="0"/>
          <w:color w:val="1F497D"/>
          <w:sz w:val="32"/>
          <w:szCs w:val="32"/>
        </w:rPr>
        <w:t xml:space="preserve"> </w:t>
      </w:r>
    </w:p>
    <w:p w:rsidR="00195870" w:rsidRPr="00E75445" w:rsidRDefault="00195870" w:rsidP="00170F1C">
      <w:pPr>
        <w:pStyle w:val="PlainText"/>
        <w:spacing w:before="60" w:line="240" w:lineRule="exact"/>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Tajnost davalaca podataka (domaćinstava, preduzeća, upravnih jedinica i ostalih izvještajnih jedinica), povjerljivost informacija, te upotreba istih isključivo u statističke svrhe, apsolutno je zajamčena.</w:t>
      </w:r>
    </w:p>
    <w:p w:rsidR="00195870" w:rsidRPr="00E75445" w:rsidRDefault="00195870" w:rsidP="007719F4">
      <w:pPr>
        <w:spacing w:before="0" w:after="0"/>
        <w:rPr>
          <w:rFonts w:ascii="Calibri" w:hAnsi="Calibri" w:cs="Calibri"/>
          <w:color w:val="1F497D"/>
          <w:sz w:val="32"/>
          <w:szCs w:val="32"/>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val="313"/>
        </w:trPr>
        <w:tc>
          <w:tcPr>
            <w:tcW w:w="4820" w:type="dxa"/>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17"/>
              </w:numPr>
              <w:tabs>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Statistička povjerljivost garantovana je zakonom;</w:t>
            </w:r>
          </w:p>
        </w:tc>
        <w:tc>
          <w:tcPr>
            <w:tcW w:w="4394" w:type="dxa"/>
          </w:tcPr>
          <w:p w:rsidR="00195870" w:rsidRPr="00E75445" w:rsidRDefault="00195870" w:rsidP="00EF759E">
            <w:pPr>
              <w:autoSpaceDE w:val="0"/>
              <w:autoSpaceDN w:val="0"/>
              <w:adjustRightInd w:val="0"/>
              <w:spacing w:after="0"/>
              <w:jc w:val="both"/>
              <w:rPr>
                <w:rFonts w:ascii="Calibri" w:hAnsi="Calibri" w:cs="Calibri"/>
                <w:sz w:val="32"/>
                <w:szCs w:val="32"/>
              </w:rPr>
            </w:pPr>
            <w:r w:rsidRPr="00E75445">
              <w:rPr>
                <w:rFonts w:ascii="Calibri" w:hAnsi="Calibri" w:cs="Calibri"/>
                <w:sz w:val="32"/>
                <w:szCs w:val="32"/>
              </w:rPr>
              <w:t>Zakon o statistici u Federaciji BiH određuje princip poverljivosti kao jedan od glavnih principa. U Zakonu je posebno poglavlje (poglavlje V) posvećeno ovom pitanju – poglavlje sadrži definiciju povjerljivih podataka, predviđa upotrebu poverljivih podataka samo za statističke potrebe, određuje obaveze proizvođača podataka koji treba precizno da definiraju mjere i procedure zaštite povjerljivosti podataka. Zakon o statistici u Federaciji BiH je dostupan na internetu.</w:t>
            </w:r>
          </w:p>
          <w:p w:rsidR="00195870" w:rsidRPr="00E75445" w:rsidRDefault="00195870" w:rsidP="00EF759E">
            <w:pPr>
              <w:pStyle w:val="ListDash"/>
              <w:numPr>
                <w:ilvl w:val="0"/>
                <w:numId w:val="0"/>
              </w:numPr>
              <w:spacing w:before="60" w:after="60" w:line="240" w:lineRule="exact"/>
              <w:ind w:left="34" w:hanging="34"/>
              <w:rPr>
                <w:rFonts w:ascii="Calibri" w:hAnsi="Calibri" w:cs="Calibri"/>
                <w:color w:val="1F497D"/>
                <w:sz w:val="32"/>
                <w:szCs w:val="32"/>
                <w:u w:val="single"/>
                <w:lang w:val="sl-SI"/>
              </w:rPr>
            </w:pPr>
            <w:r w:rsidRPr="00E75445">
              <w:rPr>
                <w:rFonts w:ascii="Calibri" w:hAnsi="Calibri" w:cs="Calibri"/>
                <w:sz w:val="32"/>
                <w:szCs w:val="32"/>
                <w:u w:val="single"/>
                <w:lang w:val="sl-SI"/>
              </w:rPr>
              <w:t>Poglavlje V - članovi 36.-42. Zakona o statistici u Federaciji BiH</w:t>
            </w:r>
          </w:p>
        </w:tc>
      </w:tr>
      <w:tr w:rsidR="00195870" w:rsidRPr="00E75445">
        <w:tc>
          <w:tcPr>
            <w:tcW w:w="4820" w:type="dxa"/>
          </w:tcPr>
          <w:p w:rsidR="00195870" w:rsidRPr="00E75445" w:rsidRDefault="00195870" w:rsidP="00EF759E">
            <w:pPr>
              <w:numPr>
                <w:ilvl w:val="0"/>
                <w:numId w:val="17"/>
              </w:numPr>
              <w:tabs>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Zaposleni se prilikom zasnivanja radnog odnosa svojim potpisom obavezuju da poštuju zakonom predviđenu obavezu poverljivosti statističkih podataka;.</w:t>
            </w:r>
          </w:p>
        </w:tc>
        <w:tc>
          <w:tcPr>
            <w:tcW w:w="4394" w:type="dxa"/>
          </w:tcPr>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u w:val="single"/>
                <w:lang w:val="sl-SI"/>
              </w:rPr>
            </w:pPr>
            <w:r w:rsidRPr="00E75445">
              <w:rPr>
                <w:rFonts w:ascii="Calibri" w:hAnsi="Calibri" w:cs="Calibri"/>
                <w:color w:val="000000"/>
                <w:sz w:val="32"/>
                <w:szCs w:val="32"/>
                <w:u w:val="single"/>
                <w:lang w:val="sl-SI"/>
              </w:rPr>
              <w:t>Član 37. Zakona o statistici u Federaciji BiH</w:t>
            </w:r>
          </w:p>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Tokom prikupljanja, obrade i distribucije statističkih podataka Federalni zavod i drugi zakonom ovlašteni organi i ustanove preduzeće sve neohodne mjere organizacione, regulatorne, upravne i tehničke prirode koje su potrebne da se zaštiti povjerljivost podataka od nedozvoljenog pristupa, objavljivanja i korištenja u druge a ne u statističke svrhe</w:t>
            </w:r>
          </w:p>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u w:val="single"/>
                <w:lang w:val="pl-PL"/>
              </w:rPr>
            </w:pPr>
            <w:r w:rsidRPr="00E75445">
              <w:rPr>
                <w:rFonts w:ascii="Calibri" w:hAnsi="Calibri" w:cs="Calibri"/>
                <w:color w:val="000000"/>
                <w:sz w:val="32"/>
                <w:szCs w:val="32"/>
                <w:u w:val="single"/>
                <w:lang w:val="pl-PL"/>
              </w:rPr>
              <w:t>Član 38. Zakona o statistici u Federaciji BiH</w:t>
            </w:r>
          </w:p>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lang w:val="pl-PL"/>
              </w:rPr>
            </w:pPr>
            <w:r w:rsidRPr="00E75445">
              <w:rPr>
                <w:rFonts w:ascii="Calibri" w:hAnsi="Calibri" w:cs="Calibri"/>
                <w:color w:val="000000"/>
                <w:sz w:val="32"/>
                <w:szCs w:val="32"/>
                <w:lang w:val="pl-PL"/>
              </w:rPr>
              <w:t>Lica koja imaju pristup povjerljivim podacima moraju se pridržavati odredbi ovog zakona i nakon prestanka radnog odnosa.</w:t>
            </w:r>
          </w:p>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u w:val="single"/>
                <w:lang w:val="sl-SI"/>
              </w:rPr>
            </w:pPr>
          </w:p>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u w:val="single"/>
                <w:lang w:val="sl-SI"/>
              </w:rPr>
            </w:pPr>
            <w:r w:rsidRPr="00E75445">
              <w:rPr>
                <w:rFonts w:ascii="Calibri" w:hAnsi="Calibri" w:cs="Calibri"/>
                <w:color w:val="000000"/>
                <w:sz w:val="32"/>
                <w:szCs w:val="32"/>
                <w:u w:val="single"/>
                <w:lang w:val="sl-SI"/>
              </w:rPr>
              <w:t>Etički kodeks za državne službenike i namještenike Federalnog zavoda za statistiku- član 6.</w:t>
            </w:r>
          </w:p>
          <w:p w:rsidR="00195870" w:rsidRPr="00E75445" w:rsidRDefault="00195870" w:rsidP="0037315B">
            <w:pPr>
              <w:pStyle w:val="Heading1"/>
              <w:numPr>
                <w:ilvl w:val="0"/>
                <w:numId w:val="0"/>
              </w:numPr>
              <w:rPr>
                <w:rFonts w:ascii="Calibri" w:hAnsi="Calibri" w:cs="Calibri"/>
                <w:b w:val="0"/>
                <w:bCs w:val="0"/>
                <w:color w:val="000000"/>
              </w:rPr>
            </w:pPr>
            <w:r w:rsidRPr="00E75445">
              <w:rPr>
                <w:rFonts w:ascii="Calibri" w:hAnsi="Calibri" w:cs="Calibri"/>
                <w:b w:val="0"/>
                <w:bCs w:val="0"/>
                <w:color w:val="000000"/>
              </w:rPr>
              <w:t xml:space="preserve">»Uposlenicima nije dozvoljeno davanje informacija ako to nije u skladu sa zakonom, drugim propisom i pravilima Zavoda. </w:t>
            </w:r>
          </w:p>
          <w:p w:rsidR="00195870" w:rsidRPr="00E75445" w:rsidRDefault="00195870" w:rsidP="00EF759E">
            <w:pPr>
              <w:pStyle w:val="ListDash"/>
              <w:numPr>
                <w:ilvl w:val="0"/>
                <w:numId w:val="0"/>
              </w:numPr>
              <w:spacing w:before="60" w:after="60" w:line="240" w:lineRule="exact"/>
              <w:rPr>
                <w:rFonts w:ascii="Calibri" w:hAnsi="Calibri" w:cs="Calibri"/>
                <w:color w:val="1F497D"/>
                <w:sz w:val="32"/>
                <w:szCs w:val="32"/>
                <w:lang w:val="sl-SI"/>
              </w:rPr>
            </w:pPr>
            <w:r w:rsidRPr="00E75445">
              <w:rPr>
                <w:rFonts w:ascii="Calibri" w:hAnsi="Calibri" w:cs="Calibri"/>
                <w:color w:val="000000"/>
                <w:sz w:val="32"/>
                <w:szCs w:val="32"/>
                <w:lang w:val="sl-SI"/>
              </w:rPr>
              <w:t xml:space="preserve">  (izjavu da su upoznati sa Kodeksom potpisuju  svi uposlenici)</w:t>
            </w:r>
            <w:r w:rsidRPr="00E75445">
              <w:rPr>
                <w:rFonts w:ascii="Calibri" w:hAnsi="Calibri" w:cs="Calibri"/>
                <w:color w:val="FF0000"/>
                <w:sz w:val="32"/>
                <w:szCs w:val="32"/>
                <w:lang w:val="sl-SI"/>
              </w:rPr>
              <w:t xml:space="preserve"> </w:t>
            </w:r>
          </w:p>
        </w:tc>
      </w:tr>
      <w:tr w:rsidR="00195870" w:rsidRPr="00E75445">
        <w:tc>
          <w:tcPr>
            <w:tcW w:w="4820" w:type="dxa"/>
          </w:tcPr>
          <w:p w:rsidR="00195870" w:rsidRPr="00E75445" w:rsidRDefault="00195870" w:rsidP="00EF759E">
            <w:pPr>
              <w:numPr>
                <w:ilvl w:val="0"/>
                <w:numId w:val="17"/>
              </w:numPr>
              <w:tabs>
                <w:tab w:val="num" w:pos="318"/>
              </w:tabs>
              <w:spacing w:before="0" w:after="0"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Propisane su  kazne za svako namjernu povredu statističke povjerljivosti;</w:t>
            </w:r>
          </w:p>
        </w:tc>
        <w:tc>
          <w:tcPr>
            <w:tcW w:w="4394" w:type="dxa"/>
          </w:tcPr>
          <w:p w:rsidR="00195870" w:rsidRPr="00E75445" w:rsidRDefault="00195870" w:rsidP="00EF759E">
            <w:pPr>
              <w:pStyle w:val="ListDash"/>
              <w:numPr>
                <w:ilvl w:val="0"/>
                <w:numId w:val="0"/>
              </w:numPr>
              <w:spacing w:before="0" w:after="0" w:line="240" w:lineRule="exact"/>
              <w:ind w:left="34" w:hanging="34"/>
              <w:rPr>
                <w:rFonts w:ascii="Calibri" w:hAnsi="Calibri" w:cs="Calibri"/>
                <w:sz w:val="32"/>
                <w:szCs w:val="32"/>
                <w:u w:val="single"/>
                <w:lang w:val="sl-SI"/>
              </w:rPr>
            </w:pPr>
            <w:r w:rsidRPr="00E75445">
              <w:rPr>
                <w:rFonts w:ascii="Calibri" w:hAnsi="Calibri" w:cs="Calibri"/>
                <w:sz w:val="32"/>
                <w:szCs w:val="32"/>
                <w:u w:val="single"/>
                <w:lang w:val="sl-SI"/>
              </w:rPr>
              <w:t xml:space="preserve">Član 45. Zakona o statistici u Federaciji BiH </w:t>
            </w:r>
          </w:p>
          <w:p w:rsidR="00195870" w:rsidRPr="00E75445" w:rsidRDefault="00195870" w:rsidP="00EF759E">
            <w:pPr>
              <w:pStyle w:val="ListDash"/>
              <w:numPr>
                <w:ilvl w:val="0"/>
                <w:numId w:val="0"/>
              </w:numPr>
              <w:spacing w:before="0" w:after="0" w:line="240" w:lineRule="exact"/>
              <w:ind w:left="34" w:hanging="34"/>
              <w:rPr>
                <w:rFonts w:ascii="Calibri" w:hAnsi="Calibri" w:cs="Calibri"/>
                <w:color w:val="1F497D"/>
                <w:sz w:val="32"/>
                <w:szCs w:val="32"/>
                <w:lang w:val="sl-SI"/>
              </w:rPr>
            </w:pPr>
            <w:r w:rsidRPr="00E75445">
              <w:rPr>
                <w:rFonts w:ascii="Calibri" w:hAnsi="Calibri" w:cs="Calibri"/>
                <w:color w:val="1F497D"/>
                <w:sz w:val="32"/>
                <w:szCs w:val="32"/>
                <w:lang w:val="sl-SI"/>
              </w:rPr>
              <w:t>»</w:t>
            </w:r>
            <w:r w:rsidRPr="00E75445">
              <w:rPr>
                <w:rFonts w:ascii="Calibri" w:hAnsi="Calibri" w:cs="Calibri"/>
                <w:sz w:val="32"/>
                <w:szCs w:val="32"/>
                <w:lang w:val="sl-SI"/>
              </w:rPr>
              <w:t>Novčanom kaznom u iznosu od 30,00 KM do 2.000,00 KM kaznit će se za prekršaj službeno lice Federalnog zavoda koje tokom obavljanja svojih zadataka ima pristup povjerljivim podacima i koje na nezakonit način i svjesno otkrije povjerljivi podatak ili ozbiljno prekrši svoju obavezu da osigura povjerljivost i tajnost obrađenih podataka.</w:t>
            </w:r>
            <w:r w:rsidRPr="00E75445">
              <w:rPr>
                <w:rFonts w:ascii="Calibri" w:hAnsi="Calibri" w:cs="Calibri"/>
                <w:color w:val="1F497D"/>
                <w:sz w:val="32"/>
                <w:szCs w:val="32"/>
                <w:lang w:val="sl-SI"/>
              </w:rPr>
              <w:t xml:space="preserve">«. </w:t>
            </w:r>
          </w:p>
        </w:tc>
      </w:tr>
      <w:tr w:rsidR="00195870" w:rsidRPr="00E75445">
        <w:tc>
          <w:tcPr>
            <w:tcW w:w="4820" w:type="dxa"/>
          </w:tcPr>
          <w:p w:rsidR="00195870" w:rsidRPr="00E75445" w:rsidRDefault="00195870" w:rsidP="00EF759E">
            <w:pPr>
              <w:numPr>
                <w:ilvl w:val="0"/>
                <w:numId w:val="17"/>
              </w:numPr>
              <w:tabs>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Zaposlenima su obezbjeđene smjernice i upute za zaštitu statističke povjerljivosti u procesima proizvodnje i diseminacije. Politika povjerljivosti dostupna je široj javnosti;</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FF0000"/>
                <w:sz w:val="32"/>
                <w:szCs w:val="32"/>
              </w:rPr>
            </w:pPr>
            <w:r w:rsidRPr="00E75445">
              <w:rPr>
                <w:rFonts w:ascii="Calibri" w:hAnsi="Calibri" w:cs="Calibri"/>
                <w:color w:val="FF0000"/>
                <w:sz w:val="32"/>
                <w:szCs w:val="32"/>
              </w:rPr>
              <w:t xml:space="preserve"> </w:t>
            </w:r>
          </w:p>
          <w:p w:rsidR="00195870" w:rsidRPr="00E75445" w:rsidRDefault="00195870" w:rsidP="00EF759E">
            <w:pPr>
              <w:autoSpaceDE w:val="0"/>
              <w:autoSpaceDN w:val="0"/>
              <w:adjustRightInd w:val="0"/>
              <w:spacing w:after="0"/>
              <w:jc w:val="both"/>
              <w:rPr>
                <w:rFonts w:ascii="Calibri" w:hAnsi="Calibri" w:cs="Calibri"/>
                <w:color w:val="000000"/>
                <w:sz w:val="32"/>
                <w:szCs w:val="32"/>
              </w:rPr>
            </w:pPr>
            <w:r w:rsidRPr="00E75445">
              <w:rPr>
                <w:rFonts w:ascii="Calibri" w:hAnsi="Calibri" w:cs="Calibri"/>
                <w:color w:val="000000"/>
                <w:sz w:val="32"/>
                <w:szCs w:val="32"/>
              </w:rPr>
              <w:t>Dokument “</w:t>
            </w:r>
            <w:hyperlink r:id="rId8" w:history="1">
              <w:r w:rsidRPr="00E75445">
                <w:rPr>
                  <w:rStyle w:val="Hyperlink"/>
                  <w:rFonts w:ascii="Calibri" w:hAnsi="Calibri" w:cs="Calibri"/>
                  <w:color w:val="000000"/>
                  <w:sz w:val="32"/>
                  <w:szCs w:val="32"/>
                </w:rPr>
                <w:t>Temeljni principi i smjernice po pitanju statističke povjerljivosti i zaštite podataka u nadležnim statističkim institucijama i ostalim ovlaštenim proizvođačima statistika u Bosni i Hercegovini</w:t>
              </w:r>
            </w:hyperlink>
            <w:r w:rsidRPr="00E75445">
              <w:rPr>
                <w:color w:val="000000"/>
                <w:sz w:val="32"/>
                <w:szCs w:val="32"/>
              </w:rPr>
              <w:t xml:space="preserve">; </w:t>
            </w:r>
            <w:r w:rsidRPr="00E75445">
              <w:rPr>
                <w:rFonts w:ascii="Calibri" w:hAnsi="Calibri" w:cs="Calibri"/>
                <w:color w:val="000000"/>
                <w:sz w:val="32"/>
                <w:szCs w:val="32"/>
              </w:rPr>
              <w:t>je prihvaćen od strane FZS i objavljen na zvaničnoj internet stranici.</w:t>
            </w:r>
          </w:p>
          <w:p w:rsidR="00195870" w:rsidRPr="00E75445" w:rsidRDefault="00195870" w:rsidP="00EF759E">
            <w:pPr>
              <w:autoSpaceDE w:val="0"/>
              <w:autoSpaceDN w:val="0"/>
              <w:adjustRightInd w:val="0"/>
              <w:spacing w:after="0"/>
              <w:jc w:val="both"/>
              <w:rPr>
                <w:rFonts w:ascii="Calibri" w:hAnsi="Calibri" w:cs="Calibri"/>
                <w:color w:val="FF0000"/>
                <w:sz w:val="32"/>
                <w:szCs w:val="32"/>
              </w:rPr>
            </w:pPr>
          </w:p>
        </w:tc>
      </w:tr>
      <w:tr w:rsidR="00195870" w:rsidRPr="00E75445">
        <w:tc>
          <w:tcPr>
            <w:tcW w:w="4820" w:type="dxa"/>
          </w:tcPr>
          <w:p w:rsidR="00195870" w:rsidRPr="00E75445" w:rsidRDefault="00195870" w:rsidP="00EF759E">
            <w:pPr>
              <w:numPr>
                <w:ilvl w:val="0"/>
                <w:numId w:val="17"/>
              </w:numPr>
              <w:tabs>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Primjenjuju se fizičke, tehnološke i organizacione mjere za zaštitu sigurnosti i integriteta statističkih baza podataka;</w:t>
            </w:r>
          </w:p>
        </w:tc>
        <w:tc>
          <w:tcPr>
            <w:tcW w:w="4394" w:type="dxa"/>
          </w:tcPr>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 Zaštita podataka regulisana  ”</w:t>
            </w:r>
            <w:hyperlink r:id="rId9" w:history="1">
              <w:r w:rsidRPr="00E75445">
                <w:rPr>
                  <w:rStyle w:val="Hyperlink"/>
                  <w:rFonts w:ascii="Calibri" w:hAnsi="Calibri" w:cs="Calibri"/>
                  <w:color w:val="000000"/>
                  <w:sz w:val="32"/>
                  <w:szCs w:val="32"/>
                  <w:lang w:val="sl-SI"/>
                </w:rPr>
                <w:t>Procedurama i pravilima korištenja, sigurnosti i zaštite podataka IT sistema«.</w:t>
              </w:r>
            </w:hyperlink>
            <w:r w:rsidRPr="00E75445">
              <w:rPr>
                <w:rFonts w:ascii="Calibri" w:hAnsi="Calibri" w:cs="Calibri"/>
                <w:color w:val="000000"/>
                <w:sz w:val="32"/>
                <w:szCs w:val="32"/>
                <w:lang w:val="sl-SI"/>
              </w:rPr>
              <w:t xml:space="preserve"> U ovom dokumentu se detaljno opisuju mjere fizičke, tehnološke i organizacione koje se poduzimaju za zaštitu sigurnosti i integriteta statističkih podataka.</w:t>
            </w:r>
          </w:p>
        </w:tc>
      </w:tr>
      <w:tr w:rsidR="00195870" w:rsidRPr="00E75445">
        <w:tc>
          <w:tcPr>
            <w:tcW w:w="4820" w:type="dxa"/>
          </w:tcPr>
          <w:p w:rsidR="00195870" w:rsidRPr="00E75445" w:rsidRDefault="00195870" w:rsidP="00EF759E">
            <w:pPr>
              <w:numPr>
                <w:ilvl w:val="0"/>
                <w:numId w:val="17"/>
              </w:numPr>
              <w:tabs>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Primjenjuje se strogi protokol za vanjske korisnike koji imaju pristup statističkim mikro podacima za istraživačke svrhe.</w:t>
            </w:r>
          </w:p>
        </w:tc>
        <w:tc>
          <w:tcPr>
            <w:tcW w:w="4394" w:type="dxa"/>
          </w:tcPr>
          <w:p w:rsidR="00195870" w:rsidRPr="00E75445" w:rsidRDefault="00195870" w:rsidP="00CF39A8">
            <w:pPr>
              <w:pStyle w:val="ListDash"/>
              <w:numPr>
                <w:ilvl w:val="0"/>
                <w:numId w:val="0"/>
              </w:numPr>
              <w:spacing w:before="60" w:after="60" w:line="240" w:lineRule="exact"/>
              <w:ind w:left="34"/>
              <w:rPr>
                <w:rFonts w:ascii="Calibri" w:hAnsi="Calibri" w:cs="Calibri"/>
                <w:sz w:val="32"/>
                <w:szCs w:val="32"/>
                <w:lang w:val="sl-SI"/>
              </w:rPr>
            </w:pPr>
            <w:r w:rsidRPr="00E75445">
              <w:rPr>
                <w:rFonts w:ascii="Calibri" w:hAnsi="Calibri" w:cs="Calibri"/>
                <w:sz w:val="32"/>
                <w:szCs w:val="32"/>
                <w:lang w:val="sl-SI"/>
              </w:rPr>
              <w:t xml:space="preserve">Član 39. Zakona o statistici u FBiH  propisuje obavezu potpisivanja Ugovora o pristupu mikropodacima u naučnoistraživačke svrhe </w:t>
            </w:r>
          </w:p>
          <w:p w:rsidR="00195870" w:rsidRPr="00E75445" w:rsidRDefault="00195870" w:rsidP="00EF759E">
            <w:pPr>
              <w:pStyle w:val="ListDash"/>
              <w:numPr>
                <w:ilvl w:val="0"/>
                <w:numId w:val="0"/>
              </w:numPr>
              <w:spacing w:before="0" w:after="0" w:line="240" w:lineRule="exact"/>
              <w:rPr>
                <w:rFonts w:ascii="Calibri" w:hAnsi="Calibri" w:cs="Calibri"/>
                <w:color w:val="FF0000"/>
                <w:sz w:val="32"/>
                <w:szCs w:val="32"/>
                <w:lang w:val="sl-SI"/>
              </w:rPr>
            </w:pPr>
            <w:r w:rsidRPr="00E75445">
              <w:rPr>
                <w:rFonts w:ascii="Calibri" w:hAnsi="Calibri" w:cs="Calibri"/>
                <w:color w:val="FF0000"/>
                <w:sz w:val="32"/>
                <w:szCs w:val="32"/>
                <w:lang w:val="sl-SI"/>
              </w:rPr>
              <w:t xml:space="preserve"> </w:t>
            </w:r>
          </w:p>
        </w:tc>
      </w:tr>
    </w:tbl>
    <w:p w:rsidR="00195870" w:rsidRPr="00E75445" w:rsidRDefault="00195870" w:rsidP="00D15E42">
      <w:pPr>
        <w:spacing w:before="0" w:after="0"/>
        <w:rPr>
          <w:rFonts w:ascii="Calibri" w:hAnsi="Calibri" w:cs="Calibri"/>
          <w:color w:val="1F497D"/>
          <w:sz w:val="32"/>
          <w:szCs w:val="32"/>
        </w:rPr>
      </w:pPr>
    </w:p>
    <w:p w:rsidR="00195870" w:rsidRPr="00E75445" w:rsidRDefault="00195870" w:rsidP="00D15E42">
      <w:pPr>
        <w:spacing w:before="0" w:after="0"/>
        <w:rPr>
          <w:rFonts w:ascii="Calibri" w:hAnsi="Calibri" w:cs="Calibri"/>
          <w:color w:val="1F497D"/>
          <w:sz w:val="32"/>
          <w:szCs w:val="32"/>
        </w:rPr>
      </w:pPr>
    </w:p>
    <w:p w:rsidR="00195870" w:rsidRPr="00E75445" w:rsidRDefault="00195870" w:rsidP="006646C6">
      <w:pPr>
        <w:pStyle w:val="Heading2"/>
        <w:numPr>
          <w:ilvl w:val="0"/>
          <w:numId w:val="47"/>
        </w:numPr>
        <w:shd w:val="clear" w:color="auto" w:fill="FDE9D9"/>
        <w:spacing w:before="0" w:after="0" w:line="240" w:lineRule="exact"/>
        <w:ind w:left="426" w:hanging="426"/>
        <w:jc w:val="both"/>
        <w:rPr>
          <w:rFonts w:ascii="Calibri" w:hAnsi="Calibri" w:cs="Calibri"/>
          <w:i w:val="0"/>
          <w:iCs w:val="0"/>
          <w:color w:val="1F497D"/>
          <w:sz w:val="32"/>
          <w:szCs w:val="32"/>
        </w:rPr>
      </w:pPr>
      <w:bookmarkStart w:id="14" w:name="_Ref126594001"/>
      <w:bookmarkStart w:id="15" w:name="_Toc277857941"/>
      <w:r w:rsidRPr="00E75445">
        <w:rPr>
          <w:rFonts w:ascii="Calibri" w:hAnsi="Calibri" w:cs="Calibri"/>
          <w:i w:val="0"/>
          <w:iCs w:val="0"/>
          <w:color w:val="1F497D"/>
          <w:sz w:val="32"/>
          <w:szCs w:val="32"/>
        </w:rPr>
        <w:t>Osiguravanje nepristrasnosti i objektivnosti unutar  sistema zvanične statistike</w:t>
      </w:r>
      <w:r w:rsidRPr="00E75445" w:rsidDel="00FB6424">
        <w:rPr>
          <w:rFonts w:ascii="Calibri" w:hAnsi="Calibri" w:cs="Calibri"/>
          <w:i w:val="0"/>
          <w:iCs w:val="0"/>
          <w:color w:val="1F497D"/>
          <w:sz w:val="32"/>
          <w:szCs w:val="32"/>
        </w:rPr>
        <w:t xml:space="preserve"> </w:t>
      </w:r>
      <w:r w:rsidRPr="00E75445">
        <w:rPr>
          <w:rStyle w:val="FootnoteReference"/>
          <w:rFonts w:ascii="Calibri" w:hAnsi="Calibri" w:cs="Calibri"/>
          <w:i w:val="0"/>
          <w:iCs w:val="0"/>
          <w:color w:val="1F497D"/>
          <w:sz w:val="32"/>
          <w:szCs w:val="32"/>
        </w:rPr>
        <w:footnoteReference w:id="5"/>
      </w:r>
      <w:bookmarkEnd w:id="14"/>
      <w:bookmarkEnd w:id="15"/>
    </w:p>
    <w:p w:rsidR="00195870" w:rsidRPr="00E75445" w:rsidRDefault="00195870" w:rsidP="004A789C">
      <w:pPr>
        <w:pStyle w:val="ListParagraph"/>
        <w:ind w:left="0"/>
        <w:jc w:val="both"/>
        <w:rPr>
          <w:rFonts w:ascii="Calibri" w:hAnsi="Calibri" w:cs="Calibri"/>
          <w:i/>
          <w:iCs/>
          <w:color w:val="1F497D"/>
          <w:sz w:val="32"/>
          <w:szCs w:val="32"/>
        </w:rPr>
      </w:pPr>
      <w:r w:rsidRPr="00E75445">
        <w:rPr>
          <w:rFonts w:ascii="Calibri" w:hAnsi="Calibri" w:cs="Calibri"/>
          <w:i/>
          <w:iCs/>
          <w:color w:val="1F497D"/>
          <w:sz w:val="32"/>
          <w:szCs w:val="32"/>
        </w:rPr>
        <w:t>Statistička tijela razvijaju, proizvode i diseminiraju evropsku statistiku poštujući naučnu nezavisnost na objektivan, profesionalan i transparentan način, tako da se svi korisnici tretiraju jednako.</w:t>
      </w:r>
    </w:p>
    <w:p w:rsidR="00195870" w:rsidRPr="00E75445" w:rsidRDefault="00195870" w:rsidP="00DB2886">
      <w:pPr>
        <w:pStyle w:val="PlainText"/>
        <w:jc w:val="both"/>
        <w:rPr>
          <w:rFonts w:ascii="Calibri" w:hAnsi="Calibri" w:cs="Calibri"/>
          <w:i/>
          <w:iCs/>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340"/>
        </w:trPr>
        <w:tc>
          <w:tcPr>
            <w:tcW w:w="4820" w:type="dxa"/>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18"/>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Statistika se izrađuju na objektivnoj osnovi koja je određena statističkim pravilima;</w:t>
            </w:r>
          </w:p>
        </w:tc>
        <w:tc>
          <w:tcPr>
            <w:tcW w:w="4394" w:type="dxa"/>
          </w:tcPr>
          <w:p w:rsidR="00195870" w:rsidRPr="00E75445" w:rsidRDefault="00195870" w:rsidP="00EF759E">
            <w:pPr>
              <w:autoSpaceDE w:val="0"/>
              <w:autoSpaceDN w:val="0"/>
              <w:adjustRightInd w:val="0"/>
              <w:spacing w:after="0"/>
              <w:jc w:val="both"/>
              <w:rPr>
                <w:rFonts w:ascii="Calibri" w:hAnsi="Calibri" w:cs="Calibri"/>
                <w:sz w:val="32"/>
                <w:szCs w:val="32"/>
              </w:rPr>
            </w:pPr>
            <w:r w:rsidRPr="00E75445">
              <w:rPr>
                <w:rFonts w:ascii="Calibri" w:hAnsi="Calibri" w:cs="Calibri"/>
                <w:sz w:val="32"/>
                <w:szCs w:val="32"/>
              </w:rPr>
              <w:t xml:space="preserve">Objektivnost u proizvodnji i diseminaciji zvanične statistike određena je Zakonom o statistici u Federaciji BiH. </w:t>
            </w:r>
          </w:p>
          <w:p w:rsidR="00195870" w:rsidRPr="00E75445" w:rsidRDefault="00195870" w:rsidP="00EF759E">
            <w:pPr>
              <w:autoSpaceDE w:val="0"/>
              <w:autoSpaceDN w:val="0"/>
              <w:adjustRightInd w:val="0"/>
              <w:spacing w:after="0"/>
              <w:jc w:val="both"/>
              <w:rPr>
                <w:rFonts w:ascii="Calibri" w:hAnsi="Calibri" w:cs="Calibri"/>
                <w:sz w:val="32"/>
                <w:szCs w:val="32"/>
                <w:u w:val="single"/>
              </w:rPr>
            </w:pPr>
            <w:r w:rsidRPr="00E75445">
              <w:rPr>
                <w:rFonts w:ascii="Calibri" w:hAnsi="Calibri" w:cs="Calibri"/>
                <w:sz w:val="32"/>
                <w:szCs w:val="32"/>
                <w:u w:val="single"/>
              </w:rPr>
              <w:t>Član 2. Zakona o statistici u Federaciji BiH</w:t>
            </w:r>
          </w:p>
          <w:p w:rsidR="00195870" w:rsidRPr="00E75445" w:rsidRDefault="00195870" w:rsidP="00EF759E">
            <w:pPr>
              <w:autoSpaceDE w:val="0"/>
              <w:autoSpaceDN w:val="0"/>
              <w:adjustRightInd w:val="0"/>
              <w:spacing w:after="0"/>
              <w:jc w:val="both"/>
              <w:rPr>
                <w:rFonts w:ascii="Calibri" w:hAnsi="Calibri" w:cs="Calibri"/>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Poslovi statističke djelatnosti obavljaju se prema načelu neutralnosti, objektivnosti i stručne nezavisnosti.</w:t>
            </w:r>
            <w:r w:rsidRPr="00E75445">
              <w:rPr>
                <w:rFonts w:ascii="Calibri" w:hAnsi="Calibri" w:cs="Calibri"/>
                <w:color w:val="1F497D"/>
                <w:sz w:val="32"/>
                <w:szCs w:val="32"/>
              </w:rPr>
              <w:t xml:space="preserve"> ».</w:t>
            </w:r>
          </w:p>
          <w:p w:rsidR="00195870" w:rsidRPr="00E75445" w:rsidRDefault="00195870" w:rsidP="00EF759E">
            <w:pPr>
              <w:autoSpaceDE w:val="0"/>
              <w:autoSpaceDN w:val="0"/>
              <w:adjustRightInd w:val="0"/>
              <w:spacing w:after="0"/>
              <w:jc w:val="both"/>
              <w:rPr>
                <w:rFonts w:ascii="Calibri" w:hAnsi="Calibri" w:cs="Calibri"/>
                <w:i/>
                <w:iCs/>
                <w:color w:val="1F497D"/>
                <w:sz w:val="32"/>
                <w:szCs w:val="32"/>
                <w:u w:val="single"/>
              </w:rPr>
            </w:pPr>
          </w:p>
          <w:p w:rsidR="00195870" w:rsidRPr="00E75445" w:rsidRDefault="00195870" w:rsidP="00EF759E">
            <w:pPr>
              <w:autoSpaceDE w:val="0"/>
              <w:autoSpaceDN w:val="0"/>
              <w:adjustRightInd w:val="0"/>
              <w:spacing w:after="0"/>
              <w:jc w:val="both"/>
              <w:rPr>
                <w:rFonts w:ascii="Calibri" w:hAnsi="Calibri" w:cs="Calibri"/>
                <w:i/>
                <w:iCs/>
                <w:sz w:val="32"/>
                <w:szCs w:val="32"/>
                <w:u w:val="single"/>
              </w:rPr>
            </w:pPr>
            <w:r w:rsidRPr="00E75445">
              <w:rPr>
                <w:rFonts w:ascii="Calibri" w:hAnsi="Calibri" w:cs="Calibri"/>
                <w:i/>
                <w:iCs/>
                <w:sz w:val="32"/>
                <w:szCs w:val="32"/>
                <w:u w:val="single"/>
              </w:rPr>
              <w:t>Buduća aktivnost:</w:t>
            </w:r>
          </w:p>
          <w:p w:rsidR="00195870" w:rsidRPr="00E75445" w:rsidRDefault="00195870" w:rsidP="00EF759E">
            <w:pPr>
              <w:autoSpaceDE w:val="0"/>
              <w:autoSpaceDN w:val="0"/>
              <w:adjustRightInd w:val="0"/>
              <w:spacing w:before="0" w:after="0"/>
              <w:jc w:val="both"/>
              <w:rPr>
                <w:rFonts w:ascii="Calibri" w:hAnsi="Calibri" w:cs="Calibri"/>
                <w:color w:val="1F497D"/>
                <w:sz w:val="32"/>
                <w:szCs w:val="32"/>
              </w:rPr>
            </w:pPr>
            <w:r w:rsidRPr="00E75445">
              <w:rPr>
                <w:rFonts w:ascii="Calibri" w:hAnsi="Calibri" w:cs="Calibri"/>
                <w:sz w:val="32"/>
                <w:szCs w:val="32"/>
              </w:rPr>
              <w:t>Uspostavljanje evidencije kritika na račun objektivnosti statistike (iz printanih i elektronskih medija) –  tokom 2012. godine</w:t>
            </w:r>
          </w:p>
        </w:tc>
      </w:tr>
      <w:tr w:rsidR="00195870" w:rsidRPr="00E75445">
        <w:tc>
          <w:tcPr>
            <w:tcW w:w="4820" w:type="dxa"/>
          </w:tcPr>
          <w:p w:rsidR="00195870" w:rsidRPr="00E75445" w:rsidRDefault="00195870" w:rsidP="00EF759E">
            <w:pPr>
              <w:numPr>
                <w:ilvl w:val="0"/>
                <w:numId w:val="18"/>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Izbor izvora podataka i statističkih metoda, kao i odluka o diseminaciji statistike određeni su statističkim pravilima;</w:t>
            </w:r>
          </w:p>
        </w:tc>
        <w:tc>
          <w:tcPr>
            <w:tcW w:w="4394" w:type="dxa"/>
          </w:tcPr>
          <w:p w:rsidR="00195870" w:rsidRPr="00E75445" w:rsidRDefault="00195870" w:rsidP="00B1768B">
            <w:pPr>
              <w:pStyle w:val="ListDash"/>
              <w:numPr>
                <w:ilvl w:val="0"/>
                <w:numId w:val="0"/>
              </w:numPr>
              <w:spacing w:before="0" w:after="0" w:line="240" w:lineRule="exact"/>
              <w:ind w:left="34"/>
              <w:rPr>
                <w:rFonts w:ascii="Calibri" w:hAnsi="Calibri" w:cs="Calibri"/>
                <w:color w:val="000000"/>
                <w:sz w:val="32"/>
                <w:szCs w:val="32"/>
                <w:u w:val="single"/>
                <w:lang w:val="sl-SI"/>
              </w:rPr>
            </w:pPr>
            <w:r w:rsidRPr="00E75445">
              <w:rPr>
                <w:rFonts w:ascii="Calibri" w:hAnsi="Calibri" w:cs="Calibri"/>
                <w:color w:val="000000"/>
                <w:sz w:val="32"/>
                <w:szCs w:val="32"/>
                <w:u w:val="single"/>
                <w:lang w:val="sl-SI"/>
              </w:rPr>
              <w:t>Član 8, stav 1, Zakona o statistici u Federaciji BiH</w:t>
            </w:r>
          </w:p>
          <w:p w:rsidR="00195870" w:rsidRPr="00E75445" w:rsidRDefault="00195870" w:rsidP="00B1768B">
            <w:pPr>
              <w:autoSpaceDE w:val="0"/>
              <w:autoSpaceDN w:val="0"/>
              <w:adjustRightInd w:val="0"/>
              <w:spacing w:after="0"/>
              <w:jc w:val="both"/>
              <w:rPr>
                <w:rFonts w:ascii="Calibri" w:hAnsi="Calibri" w:cs="Calibri"/>
                <w:color w:val="1F497D"/>
                <w:sz w:val="32"/>
                <w:szCs w:val="32"/>
              </w:rPr>
            </w:pPr>
            <w:r w:rsidRPr="00E75445">
              <w:rPr>
                <w:rFonts w:ascii="Calibri" w:hAnsi="Calibri" w:cs="Calibri"/>
                <w:color w:val="1F497D"/>
                <w:sz w:val="32"/>
                <w:szCs w:val="32"/>
              </w:rPr>
              <w:t>»</w:t>
            </w:r>
            <w:r w:rsidRPr="00E75445">
              <w:rPr>
                <w:rFonts w:ascii="Calibri" w:hAnsi="Calibri" w:cs="Calibri"/>
                <w:sz w:val="32"/>
                <w:szCs w:val="32"/>
              </w:rPr>
              <w:t>Prilikom realizacije Programa rukovodilac i službenici Federalnog zavoda neće tražiti ili primati uputstva od organa vlasti u Federaciji, drugih državnih organa, političkih stranaka ili drugih interesnih grupa, posebno prilikom selekcije izvora podataka, statističkih metoda i procedura, u vezi sa sadržajem, formom i vremenom distribucije kao ni u vezi sa zaštitom povjerljivosti statističkih podataka</w:t>
            </w:r>
            <w:r w:rsidRPr="00E75445">
              <w:rPr>
                <w:rFonts w:ascii="Calibri" w:hAnsi="Calibri" w:cs="Calibri"/>
                <w:color w:val="000000"/>
                <w:sz w:val="32"/>
                <w:szCs w:val="32"/>
              </w:rPr>
              <w:t>.«</w:t>
            </w:r>
            <w:r w:rsidRPr="00E75445">
              <w:rPr>
                <w:rFonts w:ascii="Calibri" w:hAnsi="Calibri" w:cs="Calibri"/>
                <w:color w:val="1F497D"/>
                <w:sz w:val="32"/>
                <w:szCs w:val="32"/>
              </w:rPr>
              <w:t>;.</w:t>
            </w:r>
          </w:p>
        </w:tc>
      </w:tr>
      <w:tr w:rsidR="00195870" w:rsidRPr="00E75445">
        <w:tc>
          <w:tcPr>
            <w:tcW w:w="4820" w:type="dxa"/>
          </w:tcPr>
          <w:p w:rsidR="00195870" w:rsidRPr="00E75445" w:rsidRDefault="00195870" w:rsidP="00EF759E">
            <w:pPr>
              <w:numPr>
                <w:ilvl w:val="0"/>
                <w:numId w:val="18"/>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Greške pronađene u objavljenim statistikama ispravljaju se i objavljuju u najkraćem mogućem roku;</w:t>
            </w:r>
          </w:p>
        </w:tc>
        <w:tc>
          <w:tcPr>
            <w:tcW w:w="4394" w:type="dxa"/>
          </w:tcPr>
          <w:p w:rsidR="00195870" w:rsidRPr="00E75445" w:rsidRDefault="00195870" w:rsidP="00EF759E">
            <w:pPr>
              <w:pStyle w:val="ListDash"/>
              <w:numPr>
                <w:ilvl w:val="0"/>
                <w:numId w:val="0"/>
              </w:numPr>
              <w:spacing w:before="60" w:after="60" w:line="240" w:lineRule="exact"/>
              <w:ind w:left="34"/>
              <w:rPr>
                <w:rFonts w:ascii="Calibri" w:hAnsi="Calibri" w:cs="Calibri"/>
                <w:sz w:val="32"/>
                <w:szCs w:val="32"/>
                <w:lang w:val="sl-SI"/>
              </w:rPr>
            </w:pPr>
            <w:r w:rsidRPr="00E75445">
              <w:rPr>
                <w:rFonts w:ascii="Calibri" w:hAnsi="Calibri" w:cs="Calibri"/>
                <w:sz w:val="32"/>
                <w:szCs w:val="32"/>
                <w:lang w:val="sl-SI"/>
              </w:rPr>
              <w:t>U dokumentu »</w:t>
            </w:r>
            <w:hyperlink r:id="rId10" w:history="1">
              <w:r w:rsidRPr="00E75445">
                <w:rPr>
                  <w:rStyle w:val="Hyperlink"/>
                  <w:rFonts w:ascii="Calibri" w:hAnsi="Calibri" w:cs="Calibri"/>
                  <w:color w:val="auto"/>
                  <w:sz w:val="32"/>
                  <w:szCs w:val="32"/>
                  <w:lang w:val="sl-SI"/>
                </w:rPr>
                <w:t>Uputstvo o načinu korekcije grešaka u publiciranim izdanjima</w:t>
              </w:r>
            </w:hyperlink>
            <w:r w:rsidRPr="00E75445">
              <w:rPr>
                <w:rFonts w:ascii="Calibri" w:hAnsi="Calibri" w:cs="Calibri"/>
                <w:sz w:val="32"/>
                <w:szCs w:val="32"/>
                <w:lang w:val="sl-SI"/>
              </w:rPr>
              <w:t>« su na jasan i transparentan način opisane procedure koje se poduzimaju u slučaju otkrivanja grešaka i propisan je obrazac korekcije grešaka;</w:t>
            </w:r>
          </w:p>
          <w:p w:rsidR="00195870" w:rsidRPr="00E75445" w:rsidRDefault="00195870" w:rsidP="00F0167E">
            <w:pPr>
              <w:pStyle w:val="ListDash"/>
              <w:numPr>
                <w:ilvl w:val="0"/>
                <w:numId w:val="0"/>
              </w:numPr>
              <w:spacing w:line="240" w:lineRule="exact"/>
              <w:ind w:left="20"/>
              <w:rPr>
                <w:rFonts w:ascii="Calibri" w:hAnsi="Calibri" w:cs="Calibri"/>
                <w:sz w:val="32"/>
                <w:szCs w:val="32"/>
                <w:lang w:val="sl-SI"/>
              </w:rPr>
            </w:pPr>
            <w:r w:rsidRPr="00E75445">
              <w:rPr>
                <w:rFonts w:ascii="Calibri" w:hAnsi="Calibri" w:cs="Calibri"/>
                <w:sz w:val="32"/>
                <w:szCs w:val="32"/>
                <w:lang w:val="sl-SI"/>
              </w:rPr>
              <w:t xml:space="preserve">Pogledati dokument, tj. </w:t>
            </w:r>
            <w:hyperlink r:id="rId11" w:history="1">
              <w:r w:rsidRPr="00E75445">
                <w:rPr>
                  <w:rStyle w:val="Hyperlink"/>
                  <w:rFonts w:ascii="Calibri" w:hAnsi="Calibri" w:cs="Calibri"/>
                  <w:color w:val="auto"/>
                  <w:sz w:val="32"/>
                  <w:szCs w:val="32"/>
                  <w:lang w:val="sl-SI"/>
                </w:rPr>
                <w:t>“Obrazac zabilješke o grešci”</w:t>
              </w:r>
            </w:hyperlink>
            <w:r w:rsidRPr="00E75445">
              <w:rPr>
                <w:rFonts w:ascii="Calibri" w:hAnsi="Calibri" w:cs="Calibri"/>
                <w:sz w:val="32"/>
                <w:szCs w:val="32"/>
                <w:lang w:val="sl-SI"/>
              </w:rPr>
              <w:t xml:space="preserve">, putem kojeg se vrši  prijava i uklanjanje pogrešnih statističkih podataka i informacija u statističkim izdanjima. </w:t>
            </w:r>
          </w:p>
        </w:tc>
      </w:tr>
      <w:tr w:rsidR="00195870" w:rsidRPr="00E75445">
        <w:tc>
          <w:tcPr>
            <w:tcW w:w="4820" w:type="dxa"/>
          </w:tcPr>
          <w:p w:rsidR="00195870" w:rsidRPr="00E75445" w:rsidRDefault="00195870" w:rsidP="00EF759E">
            <w:pPr>
              <w:numPr>
                <w:ilvl w:val="0"/>
                <w:numId w:val="18"/>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Informacije o primijenjenim metodama i postupcima dostupne su javnosti;</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FF0000"/>
                <w:sz w:val="32"/>
                <w:szCs w:val="32"/>
              </w:rPr>
            </w:pPr>
            <w:r w:rsidRPr="00E75445">
              <w:rPr>
                <w:rFonts w:ascii="Calibri" w:hAnsi="Calibri" w:cs="Calibri"/>
                <w:sz w:val="32"/>
                <w:szCs w:val="32"/>
              </w:rPr>
              <w:t xml:space="preserve">Na osnovu </w:t>
            </w:r>
            <w:r w:rsidRPr="00E75445">
              <w:rPr>
                <w:rFonts w:ascii="Calibri" w:hAnsi="Calibri" w:cs="Calibri"/>
                <w:sz w:val="32"/>
                <w:szCs w:val="32"/>
                <w:u w:val="single"/>
              </w:rPr>
              <w:t xml:space="preserve">Zakona o statistici u Federaciji BiH (član 9.) </w:t>
            </w:r>
            <w:r w:rsidRPr="00E75445">
              <w:rPr>
                <w:rFonts w:ascii="Calibri" w:hAnsi="Calibri" w:cs="Calibri"/>
                <w:sz w:val="32"/>
                <w:szCs w:val="32"/>
              </w:rPr>
              <w:t xml:space="preserve">Zavod obavlja prikupljanje, kontrolu, obradu, analizu i tumačenje statističkih podataka, te objavljuje rezultate statističkih istraživanja. Metodologije statističkih istraživanja se objavljuju na web stranici Federalnog zavoda za statistiku </w:t>
            </w:r>
          </w:p>
          <w:p w:rsidR="00195870" w:rsidRPr="00E75445" w:rsidRDefault="00195870" w:rsidP="00EF759E">
            <w:pPr>
              <w:autoSpaceDE w:val="0"/>
              <w:autoSpaceDN w:val="0"/>
              <w:adjustRightInd w:val="0"/>
              <w:spacing w:after="0"/>
              <w:jc w:val="both"/>
              <w:rPr>
                <w:rFonts w:ascii="Calibri" w:hAnsi="Calibri" w:cs="Calibri"/>
                <w:color w:val="FF0000"/>
                <w:sz w:val="32"/>
                <w:szCs w:val="32"/>
              </w:rPr>
            </w:pPr>
            <w:r w:rsidRPr="00E75445">
              <w:rPr>
                <w:rFonts w:ascii="Calibri" w:hAnsi="Calibri" w:cs="Calibri"/>
                <w:sz w:val="32"/>
                <w:szCs w:val="32"/>
              </w:rPr>
              <w:t xml:space="preserve">Na internet stranici Federalnog zavoda za statistiku </w:t>
            </w:r>
            <w:r w:rsidRPr="00E75445">
              <w:rPr>
                <w:rFonts w:ascii="Calibri" w:hAnsi="Calibri" w:cs="Calibri"/>
                <w:sz w:val="32"/>
                <w:szCs w:val="32"/>
                <w:u w:val="single"/>
              </w:rPr>
              <w:t>www.fzs.ba</w:t>
            </w:r>
            <w:r w:rsidRPr="00E75445">
              <w:rPr>
                <w:rFonts w:ascii="Calibri" w:hAnsi="Calibri" w:cs="Calibri"/>
                <w:sz w:val="32"/>
                <w:szCs w:val="32"/>
              </w:rPr>
              <w:t xml:space="preserve"> javno se objavljuju metodologije i utvrđene procedure prilikom izrade određene statistike – iste su navedene u sklopu publiciranih saopćenja, tematskih publikacija, vezanih za određeno statističko istraživanje, međutim raspoloživi metapodaci nisu u skladu sa međunarodnim standardima</w:t>
            </w:r>
            <w:r w:rsidRPr="00E75445">
              <w:rPr>
                <w:rFonts w:ascii="Calibri" w:hAnsi="Calibri" w:cs="Calibri"/>
                <w:color w:val="FF0000"/>
                <w:sz w:val="32"/>
                <w:szCs w:val="32"/>
              </w:rPr>
              <w:t>.</w:t>
            </w:r>
          </w:p>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autoSpaceDE w:val="0"/>
              <w:autoSpaceDN w:val="0"/>
              <w:adjustRightInd w:val="0"/>
              <w:spacing w:after="0"/>
              <w:jc w:val="both"/>
              <w:rPr>
                <w:rFonts w:ascii="Calibri" w:hAnsi="Calibri" w:cs="Calibri"/>
                <w:color w:val="1F497D"/>
                <w:sz w:val="32"/>
                <w:szCs w:val="32"/>
              </w:rPr>
            </w:pPr>
            <w:r w:rsidRPr="00E75445">
              <w:rPr>
                <w:rFonts w:ascii="Calibri" w:hAnsi="Calibri" w:cs="Calibri"/>
                <w:color w:val="000000"/>
                <w:sz w:val="32"/>
                <w:szCs w:val="32"/>
              </w:rPr>
              <w:t>-Kontinuiran rad na uspostavi statističkog metadata sistema.</w:t>
            </w:r>
          </w:p>
        </w:tc>
      </w:tr>
      <w:tr w:rsidR="00195870" w:rsidRPr="00E75445">
        <w:tc>
          <w:tcPr>
            <w:tcW w:w="4820" w:type="dxa"/>
          </w:tcPr>
          <w:p w:rsidR="00195870" w:rsidRPr="00E75445" w:rsidRDefault="00195870" w:rsidP="00EF759E">
            <w:pPr>
              <w:numPr>
                <w:ilvl w:val="0"/>
                <w:numId w:val="18"/>
              </w:numPr>
              <w:tabs>
                <w:tab w:val="clear" w:pos="720"/>
                <w:tab w:val="num" w:pos="318"/>
              </w:tabs>
              <w:spacing w:before="0" w:after="0"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Datum i vrijeme statističkih objava unaprijed se najavljuju.</w:t>
            </w:r>
          </w:p>
        </w:tc>
        <w:tc>
          <w:tcPr>
            <w:tcW w:w="4394" w:type="dxa"/>
          </w:tcPr>
          <w:p w:rsidR="00195870" w:rsidRPr="00E75445" w:rsidRDefault="00195870" w:rsidP="00EF759E">
            <w:pPr>
              <w:autoSpaceDE w:val="0"/>
              <w:autoSpaceDN w:val="0"/>
              <w:adjustRightInd w:val="0"/>
              <w:spacing w:before="0" w:after="0"/>
              <w:jc w:val="both"/>
              <w:rPr>
                <w:rFonts w:ascii="Calibri" w:hAnsi="Calibri" w:cs="Calibri"/>
                <w:i/>
                <w:iCs/>
                <w:sz w:val="32"/>
                <w:szCs w:val="32"/>
              </w:rPr>
            </w:pPr>
            <w:r w:rsidRPr="00E75445">
              <w:rPr>
                <w:rFonts w:ascii="Calibri" w:hAnsi="Calibri" w:cs="Calibri"/>
                <w:sz w:val="32"/>
                <w:szCs w:val="32"/>
              </w:rPr>
              <w:t xml:space="preserve"> </w:t>
            </w:r>
          </w:p>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Zavod unaprijed objavljuje kalendar svojih saopćenja za narednu godinu. On uključuje naziv statističkog istraživanja i vrijeme objavljivanja saopćenja. </w:t>
            </w:r>
          </w:p>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Trenutno se na web-sajtu Zavoda može naći Kalendar objavljivanja za 2012. godinu. Ukoliko datum objavljivanja saopćenja mora da bude pomjeren iz nepredviđenih razloga, Zavod u skladu sa svojom strategijom diseminacije jasno navodi novi datum objavljivanja u kalendaru saopštenja na svom web-sajtu. </w:t>
            </w:r>
          </w:p>
          <w:p w:rsidR="00195870" w:rsidRPr="00E75445" w:rsidRDefault="00195870" w:rsidP="00EF759E">
            <w:pPr>
              <w:autoSpaceDE w:val="0"/>
              <w:autoSpaceDN w:val="0"/>
              <w:adjustRightInd w:val="0"/>
              <w:spacing w:before="0" w:after="0"/>
              <w:jc w:val="both"/>
              <w:rPr>
                <w:rFonts w:ascii="Calibri" w:hAnsi="Calibri" w:cs="Calibri"/>
                <w:i/>
                <w:iCs/>
                <w:color w:val="FF0000"/>
                <w:sz w:val="32"/>
                <w:szCs w:val="32"/>
                <w:u w:val="single"/>
              </w:rPr>
            </w:pPr>
            <w:r w:rsidRPr="00E75445">
              <w:rPr>
                <w:rFonts w:ascii="Calibri" w:hAnsi="Calibri" w:cs="Calibri"/>
                <w:color w:val="FF0000"/>
                <w:sz w:val="32"/>
                <w:szCs w:val="32"/>
              </w:rPr>
              <w:t xml:space="preserve"> </w:t>
            </w:r>
          </w:p>
          <w:p w:rsidR="00195870" w:rsidRPr="00E75445" w:rsidRDefault="00195870" w:rsidP="00EF759E">
            <w:pPr>
              <w:pStyle w:val="ListDash"/>
              <w:numPr>
                <w:ilvl w:val="0"/>
                <w:numId w:val="0"/>
              </w:numPr>
              <w:spacing w:before="0" w:after="0" w:line="240" w:lineRule="exact"/>
              <w:rPr>
                <w:rFonts w:ascii="Calibri" w:hAnsi="Calibri" w:cs="Calibri"/>
                <w:color w:val="FF0000"/>
                <w:sz w:val="32"/>
                <w:szCs w:val="32"/>
                <w:lang w:val="sl-SI"/>
              </w:rPr>
            </w:pPr>
            <w:r w:rsidRPr="00E75445">
              <w:rPr>
                <w:rFonts w:ascii="Calibri" w:hAnsi="Calibri" w:cs="Calibri"/>
                <w:color w:val="FF0000"/>
                <w:sz w:val="32"/>
                <w:szCs w:val="32"/>
                <w:lang w:val="sl-SI"/>
              </w:rPr>
              <w:t xml:space="preserve"> </w:t>
            </w:r>
          </w:p>
          <w:p w:rsidR="00195870" w:rsidRPr="00E75445" w:rsidRDefault="00195870" w:rsidP="00EF759E">
            <w:pPr>
              <w:pStyle w:val="ListDash"/>
              <w:numPr>
                <w:ilvl w:val="0"/>
                <w:numId w:val="0"/>
              </w:numPr>
              <w:spacing w:before="0" w:after="0" w:line="240" w:lineRule="exact"/>
              <w:rPr>
                <w:rFonts w:ascii="Calibri" w:hAnsi="Calibri" w:cs="Calibri"/>
                <w:color w:val="1F497D"/>
                <w:sz w:val="32"/>
                <w:szCs w:val="32"/>
                <w:lang w:val="sl-SI"/>
              </w:rPr>
            </w:pPr>
          </w:p>
        </w:tc>
      </w:tr>
      <w:tr w:rsidR="00195870" w:rsidRPr="00E75445">
        <w:tc>
          <w:tcPr>
            <w:tcW w:w="4820" w:type="dxa"/>
          </w:tcPr>
          <w:p w:rsidR="00195870" w:rsidRPr="00E75445" w:rsidRDefault="00195870" w:rsidP="00EF759E">
            <w:pPr>
              <w:numPr>
                <w:ilvl w:val="0"/>
                <w:numId w:val="18"/>
              </w:numPr>
              <w:tabs>
                <w:tab w:val="clear" w:pos="720"/>
                <w:tab w:val="num" w:pos="318"/>
              </w:tabs>
              <w:spacing w:before="0"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Unaprijed se najavljuju veće revizije ili metodološke promjene;</w:t>
            </w:r>
          </w:p>
        </w:tc>
        <w:tc>
          <w:tcPr>
            <w:tcW w:w="4394" w:type="dxa"/>
          </w:tcPr>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Izrada konačnog teksta dokumenta (draft verzija urađena):</w:t>
            </w:r>
          </w:p>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w:t>
            </w:r>
            <w:r w:rsidRPr="00E75445">
              <w:rPr>
                <w:rFonts w:ascii="Calibri" w:hAnsi="Calibri" w:cs="Calibri"/>
                <w:color w:val="000000"/>
                <w:sz w:val="32"/>
                <w:szCs w:val="32"/>
                <w:u w:val="single"/>
              </w:rPr>
              <w:t>Uputstvo o postupku provjere i odobravanja metodologija statističkih istraživanja i postupku ukidanja statističkih istraživanja</w:t>
            </w:r>
            <w:r w:rsidRPr="00E75445">
              <w:rPr>
                <w:rFonts w:ascii="Calibri" w:hAnsi="Calibri" w:cs="Calibri"/>
                <w:color w:val="000000"/>
                <w:sz w:val="32"/>
                <w:szCs w:val="32"/>
              </w:rPr>
              <w:t xml:space="preserve">«. </w:t>
            </w:r>
          </w:p>
          <w:p w:rsidR="00195870" w:rsidRPr="00E75445" w:rsidRDefault="00195870" w:rsidP="00EF759E">
            <w:pPr>
              <w:autoSpaceDE w:val="0"/>
              <w:autoSpaceDN w:val="0"/>
              <w:adjustRightInd w:val="0"/>
              <w:spacing w:before="0" w:after="0"/>
              <w:jc w:val="both"/>
              <w:rPr>
                <w:rFonts w:ascii="Calibri" w:hAnsi="Calibri" w:cs="Calibri"/>
                <w:color w:val="FF0000"/>
                <w:sz w:val="32"/>
                <w:szCs w:val="32"/>
              </w:rPr>
            </w:pPr>
            <w:r w:rsidRPr="00E75445">
              <w:rPr>
                <w:rFonts w:ascii="Calibri" w:hAnsi="Calibri" w:cs="Calibri"/>
                <w:color w:val="000000"/>
                <w:sz w:val="32"/>
                <w:szCs w:val="32"/>
              </w:rPr>
              <w:t>Po postupku, opisanom u ovim uputama, uređuju se: nova statistička istraživanja i razvojna/pilot istraživanja iz godišnjeg plana statističkih istraživanja, koja prelaze u redovna istraživanja; statistička istraživanja, koja su predmet obimnije revizije, koja je metodološke ili tehnološke naravi; statistička istraživanja, koja imaju višegodišnju dinamiku provođenja; statistička istraživanja, koja su predmet revizije u pogledu uklanjanja administrativnih prepreka i statistička istraživanja, za koja su dati prijedlozi za njihovim ukidanjem.</w:t>
            </w:r>
          </w:p>
        </w:tc>
      </w:tr>
      <w:tr w:rsidR="00195870" w:rsidRPr="00E75445">
        <w:tc>
          <w:tcPr>
            <w:tcW w:w="4820" w:type="dxa"/>
          </w:tcPr>
          <w:p w:rsidR="00195870" w:rsidRPr="00E75445" w:rsidRDefault="00195870" w:rsidP="00EF759E">
            <w:pPr>
              <w:numPr>
                <w:ilvl w:val="0"/>
                <w:numId w:val="18"/>
              </w:numPr>
              <w:tabs>
                <w:tab w:val="clear" w:pos="720"/>
                <w:tab w:val="num" w:pos="318"/>
              </w:tabs>
              <w:spacing w:before="0" w:after="0"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Svi korisnici imaju jednak i istovremen pristup statističkim saopćenjima. Bilo kakav privilegovani, raniji pristup bilo kojem spoljnjem korisniku je limitiran, kontrolisan i objavljen. Ukoliko dođe do „curenja“ informacija, aranžmani ranijih pristupa revidirani su da bi se osigurala nepristrasnost;</w:t>
            </w:r>
          </w:p>
        </w:tc>
        <w:tc>
          <w:tcPr>
            <w:tcW w:w="4394" w:type="dxa"/>
          </w:tcPr>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Princip da svi korisnici imaju jednak pristup statističkim podacima se  primjenjuje u praksi rada FZS-a.</w:t>
            </w:r>
          </w:p>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0" w:line="240" w:lineRule="exact"/>
              <w:rPr>
                <w:rFonts w:ascii="Calibri" w:hAnsi="Calibri" w:cs="Calibri"/>
                <w:color w:val="FF0000"/>
                <w:sz w:val="32"/>
                <w:szCs w:val="32"/>
                <w:lang w:val="sl-SI"/>
              </w:rPr>
            </w:pPr>
            <w:r w:rsidRPr="00E75445">
              <w:rPr>
                <w:rFonts w:ascii="Calibri" w:hAnsi="Calibri" w:cs="Calibri"/>
                <w:color w:val="000000"/>
                <w:sz w:val="32"/>
                <w:szCs w:val="32"/>
                <w:lang w:val="sl-SI"/>
              </w:rPr>
              <w:t>Priprema postupaka za spriječavanje »curenja« informacija iz FZS-a prije objavljivanja – u toku 2012. godine.</w:t>
            </w:r>
          </w:p>
        </w:tc>
      </w:tr>
      <w:tr w:rsidR="00195870" w:rsidRPr="00E75445">
        <w:tc>
          <w:tcPr>
            <w:tcW w:w="4820" w:type="dxa"/>
          </w:tcPr>
          <w:p w:rsidR="00195870" w:rsidRPr="00E75445" w:rsidRDefault="00195870" w:rsidP="00EF759E">
            <w:pPr>
              <w:numPr>
                <w:ilvl w:val="0"/>
                <w:numId w:val="18"/>
              </w:numPr>
              <w:tabs>
                <w:tab w:val="clear" w:pos="720"/>
                <w:tab w:val="num" w:pos="318"/>
              </w:tabs>
              <w:spacing w:before="0" w:after="0"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Statistička saopćenja i izjave na konferencijama za novinare objektivne su i nepristrasne.</w:t>
            </w:r>
          </w:p>
        </w:tc>
        <w:tc>
          <w:tcPr>
            <w:tcW w:w="4394" w:type="dxa"/>
          </w:tcPr>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Nastavak dosadašnje dobre prakse. </w:t>
            </w:r>
          </w:p>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Bliska saradnja između uposlenika iz odgovornih sektora/odsjeka i Sektora za diseminaciju garantiraju da objektivnost saopćenja i izjava bude zagarantovana. </w:t>
            </w:r>
          </w:p>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0" w:line="240" w:lineRule="exact"/>
              <w:rPr>
                <w:rFonts w:ascii="Calibri" w:hAnsi="Calibri" w:cs="Calibri"/>
                <w:color w:val="1F497D"/>
                <w:sz w:val="32"/>
                <w:szCs w:val="32"/>
                <w:lang w:val="sl-SI"/>
              </w:rPr>
            </w:pPr>
            <w:r w:rsidRPr="00E75445">
              <w:rPr>
                <w:rFonts w:ascii="Calibri" w:hAnsi="Calibri" w:cs="Calibri"/>
                <w:color w:val="000000"/>
                <w:sz w:val="32"/>
                <w:szCs w:val="32"/>
                <w:lang w:val="sl-SI"/>
              </w:rPr>
              <w:t>-Izrada Procedura pripremanja saopćenja za javnost i konferencija za štampu – u toku 2012.</w:t>
            </w:r>
            <w:r w:rsidRPr="00E75445">
              <w:rPr>
                <w:rFonts w:ascii="Calibri" w:hAnsi="Calibri" w:cs="Calibri"/>
                <w:color w:val="1F497D"/>
                <w:sz w:val="32"/>
                <w:szCs w:val="32"/>
                <w:lang w:val="sl-SI"/>
              </w:rPr>
              <w:t xml:space="preserve"> </w:t>
            </w:r>
          </w:p>
        </w:tc>
      </w:tr>
    </w:tbl>
    <w:p w:rsidR="00195870" w:rsidRPr="00E75445" w:rsidRDefault="00195870" w:rsidP="00B66A9E">
      <w:pPr>
        <w:spacing w:before="0" w:after="0"/>
        <w:rPr>
          <w:rFonts w:ascii="Calibri" w:hAnsi="Calibri" w:cs="Calibri"/>
          <w:color w:val="1F497D"/>
          <w:sz w:val="32"/>
          <w:szCs w:val="32"/>
        </w:rPr>
      </w:pPr>
    </w:p>
    <w:p w:rsidR="00195870" w:rsidRPr="00E75445" w:rsidRDefault="00195870" w:rsidP="00B66A9E">
      <w:pPr>
        <w:spacing w:before="0" w:after="0"/>
        <w:rPr>
          <w:rFonts w:ascii="Calibri" w:hAnsi="Calibri" w:cs="Calibri"/>
          <w:color w:val="1F497D"/>
          <w:sz w:val="32"/>
          <w:szCs w:val="32"/>
        </w:rPr>
      </w:pPr>
    </w:p>
    <w:p w:rsidR="00195870" w:rsidRPr="00E75445" w:rsidRDefault="00195870" w:rsidP="006646C6">
      <w:pPr>
        <w:pStyle w:val="Heading2"/>
        <w:numPr>
          <w:ilvl w:val="0"/>
          <w:numId w:val="47"/>
        </w:numPr>
        <w:shd w:val="clear" w:color="auto" w:fill="FDE9D9"/>
        <w:spacing w:before="0" w:after="0" w:line="240" w:lineRule="exact"/>
        <w:ind w:left="426" w:hanging="426"/>
        <w:rPr>
          <w:rFonts w:ascii="Calibri" w:hAnsi="Calibri" w:cs="Calibri"/>
          <w:i w:val="0"/>
          <w:iCs w:val="0"/>
          <w:color w:val="1F497D"/>
          <w:sz w:val="32"/>
          <w:szCs w:val="32"/>
        </w:rPr>
      </w:pPr>
      <w:bookmarkStart w:id="16" w:name="_Ref127805267"/>
      <w:bookmarkStart w:id="17" w:name="_Toc277857942"/>
      <w:r w:rsidRPr="00E75445">
        <w:rPr>
          <w:rFonts w:ascii="Calibri" w:hAnsi="Calibri" w:cs="Calibri"/>
          <w:i w:val="0"/>
          <w:iCs w:val="0"/>
          <w:color w:val="1F497D"/>
          <w:sz w:val="32"/>
          <w:szCs w:val="32"/>
        </w:rPr>
        <w:t xml:space="preserve">Umjereno opterećenje davaoca podataka </w:t>
      </w:r>
      <w:r w:rsidRPr="00E75445">
        <w:rPr>
          <w:rStyle w:val="FootnoteReference"/>
          <w:rFonts w:ascii="Calibri" w:hAnsi="Calibri" w:cs="Calibri"/>
          <w:i w:val="0"/>
          <w:iCs w:val="0"/>
          <w:color w:val="1F497D"/>
          <w:sz w:val="32"/>
          <w:szCs w:val="32"/>
        </w:rPr>
        <w:footnoteReference w:id="6"/>
      </w:r>
      <w:bookmarkEnd w:id="16"/>
      <w:bookmarkEnd w:id="17"/>
    </w:p>
    <w:p w:rsidR="00195870" w:rsidRPr="00E75445" w:rsidRDefault="00195870" w:rsidP="006646C6">
      <w:pPr>
        <w:spacing w:after="0" w:line="240" w:lineRule="exact"/>
        <w:jc w:val="both"/>
        <w:rPr>
          <w:rFonts w:ascii="Calibri" w:hAnsi="Calibri" w:cs="Calibri"/>
          <w:i/>
          <w:iCs/>
          <w:color w:val="1F497D"/>
          <w:sz w:val="32"/>
          <w:szCs w:val="32"/>
        </w:rPr>
      </w:pPr>
      <w:r w:rsidRPr="00E75445">
        <w:rPr>
          <w:rFonts w:ascii="Calibri" w:hAnsi="Calibri" w:cs="Calibri"/>
          <w:i/>
          <w:iCs/>
          <w:color w:val="1F497D"/>
          <w:sz w:val="32"/>
          <w:szCs w:val="32"/>
        </w:rPr>
        <w:t>Teret izvještavanja je proporcionalan potrebama korisnika i nije pretjeran za davaoce podataka. Statistička tijela prate opterećenost davalaca podataka i postavljaju ciljeve za njegovo smanjivanje u narednom periodu.</w:t>
      </w:r>
    </w:p>
    <w:p w:rsidR="00195870" w:rsidRPr="00E75445" w:rsidRDefault="00195870" w:rsidP="00DB2886">
      <w:pPr>
        <w:pStyle w:val="PlainText"/>
        <w:rPr>
          <w:rFonts w:ascii="Calibri" w:hAnsi="Calibri" w:cs="Calibri"/>
          <w:color w:val="1F497D"/>
          <w:sz w:val="32"/>
          <w:szCs w:val="32"/>
          <w:lang w:val="sl-SI"/>
        </w:rPr>
      </w:pPr>
    </w:p>
    <w:p w:rsidR="00195870" w:rsidRPr="00E75445" w:rsidRDefault="00195870" w:rsidP="00DB2886">
      <w:pPr>
        <w:pStyle w:val="PlainText"/>
        <w:rPr>
          <w:rFonts w:ascii="Calibri" w:hAnsi="Calibri" w:cs="Calibri"/>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19"/>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Obim i detaljnost zahtjeva evropske statistike ograničeni su na ono što je apsolutno neophodno;</w:t>
            </w:r>
          </w:p>
        </w:tc>
        <w:tc>
          <w:tcPr>
            <w:tcW w:w="4394" w:type="dxa"/>
          </w:tcPr>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0" w:line="240" w:lineRule="exact"/>
              <w:rPr>
                <w:rFonts w:ascii="Calibri" w:hAnsi="Calibri" w:cs="Calibri"/>
                <w:color w:val="1F497D"/>
                <w:sz w:val="32"/>
                <w:szCs w:val="32"/>
                <w:lang w:val="sl-SI"/>
              </w:rPr>
            </w:pPr>
            <w:r w:rsidRPr="00E75445">
              <w:rPr>
                <w:rFonts w:ascii="Calibri" w:hAnsi="Calibri" w:cs="Calibri"/>
                <w:color w:val="000000"/>
                <w:sz w:val="32"/>
                <w:szCs w:val="32"/>
                <w:lang w:val="sl-SI"/>
              </w:rPr>
              <w:t xml:space="preserve">Poduzeti redovne analize obima opterećenosti izvještajnih jedinica (godišnje) i javno objaviti rezultate i to na temelju podataka iz </w:t>
            </w:r>
            <w:r w:rsidRPr="00E75445">
              <w:rPr>
                <w:rFonts w:ascii="Calibri" w:hAnsi="Calibri" w:cs="Calibri"/>
                <w:color w:val="000000"/>
                <w:sz w:val="32"/>
                <w:szCs w:val="32"/>
                <w:u w:val="single"/>
                <w:lang w:val="sl-SI"/>
              </w:rPr>
              <w:t>Izvještaja o kvalitetu za statistička istraživanja.</w:t>
            </w:r>
          </w:p>
        </w:tc>
      </w:tr>
      <w:tr w:rsidR="00195870" w:rsidRPr="00E75445">
        <w:tc>
          <w:tcPr>
            <w:tcW w:w="4820" w:type="dxa"/>
          </w:tcPr>
          <w:p w:rsidR="00195870" w:rsidRPr="00E75445" w:rsidRDefault="00195870" w:rsidP="00EF759E">
            <w:pPr>
              <w:numPr>
                <w:ilvl w:val="0"/>
                <w:numId w:val="19"/>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Teret izvještavanja je ravnomjerno raspoređen  na cjelokupnu populaciju koja se istražuje;</w:t>
            </w:r>
          </w:p>
        </w:tc>
        <w:tc>
          <w:tcPr>
            <w:tcW w:w="4394" w:type="dxa"/>
          </w:tcPr>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-Nakon provedenog Popisa stanovništva poboljšat će se mogućnosti koordiniranog uzorkovanja u narednom periodu. </w:t>
            </w:r>
          </w:p>
          <w:p w:rsidR="00195870" w:rsidRPr="00E75445" w:rsidRDefault="00195870" w:rsidP="00EF759E">
            <w:pPr>
              <w:pStyle w:val="ListDash"/>
              <w:numPr>
                <w:ilvl w:val="0"/>
                <w:numId w:val="0"/>
              </w:numPr>
              <w:spacing w:before="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Anketiranje domaćinstava za anketna istraživanja (gdje se ne zahtjevaju posebne procedure u izboru uzorka) organizirati tako da se opterećenje izvještajnih jedinica pravično rasporedi;</w:t>
            </w:r>
          </w:p>
          <w:p w:rsidR="00195870" w:rsidRPr="00E75445" w:rsidRDefault="00195870" w:rsidP="00EF759E">
            <w:pPr>
              <w:pStyle w:val="ListDash"/>
              <w:numPr>
                <w:ilvl w:val="0"/>
                <w:numId w:val="0"/>
              </w:numPr>
              <w:spacing w:before="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-Uspostaviti sistem za izvještavanje o korišćenju resursa (finansijskih i ljudskih) i o opterećenju davalaca podataka za potrebe statističkih istraživanja;</w:t>
            </w:r>
          </w:p>
          <w:p w:rsidR="00195870" w:rsidRPr="00E75445" w:rsidRDefault="00195870" w:rsidP="00EF759E">
            <w:pPr>
              <w:pStyle w:val="ListDash"/>
              <w:numPr>
                <w:ilvl w:val="0"/>
                <w:numId w:val="0"/>
              </w:numPr>
              <w:spacing w:before="0" w:after="0" w:line="240" w:lineRule="exact"/>
              <w:rPr>
                <w:rFonts w:ascii="Calibri" w:hAnsi="Calibri" w:cs="Calibri"/>
                <w:color w:val="1F497D"/>
                <w:sz w:val="32"/>
                <w:szCs w:val="32"/>
                <w:lang w:val="sl-SI"/>
              </w:rPr>
            </w:pPr>
            <w:r w:rsidRPr="00E75445">
              <w:rPr>
                <w:rFonts w:ascii="Calibri" w:hAnsi="Calibri" w:cs="Calibri"/>
                <w:color w:val="000000"/>
                <w:sz w:val="32"/>
                <w:szCs w:val="32"/>
                <w:lang w:val="sl-SI"/>
              </w:rPr>
              <w:t>-Izračunati indikatore opterećenja izvještajnih jedinica (npr. sa pitanjima za izvještajne jedinice</w:t>
            </w:r>
            <w:r w:rsidRPr="00E75445">
              <w:rPr>
                <w:rFonts w:ascii="Calibri" w:hAnsi="Calibri" w:cs="Calibri"/>
                <w:color w:val="FF0000"/>
                <w:sz w:val="32"/>
                <w:szCs w:val="32"/>
                <w:lang w:val="sl-SI"/>
              </w:rPr>
              <w:t xml:space="preserve"> </w:t>
            </w:r>
            <w:r w:rsidRPr="00E75445">
              <w:rPr>
                <w:rFonts w:ascii="Calibri" w:hAnsi="Calibri" w:cs="Calibri"/>
                <w:color w:val="000000"/>
                <w:sz w:val="32"/>
                <w:szCs w:val="32"/>
                <w:lang w:val="sl-SI"/>
              </w:rPr>
              <w:t>o vremenu utrošenom za ispunjavanje upitnika).</w:t>
            </w:r>
          </w:p>
        </w:tc>
      </w:tr>
      <w:tr w:rsidR="00195870" w:rsidRPr="00E75445">
        <w:tc>
          <w:tcPr>
            <w:tcW w:w="4820" w:type="dxa"/>
          </w:tcPr>
          <w:p w:rsidR="00195870" w:rsidRPr="00E75445" w:rsidRDefault="00195870" w:rsidP="00EF759E">
            <w:pPr>
              <w:numPr>
                <w:ilvl w:val="0"/>
                <w:numId w:val="19"/>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Informacije koje se traže od poslovnih subjekata prikupljaju se, koliko god je to moguće, iz njihovih poslovnih izvještaja i kad je moguće, koriste se elektronska sredstva radi olakšavanja prikupljanja podataka;</w:t>
            </w:r>
          </w:p>
        </w:tc>
        <w:tc>
          <w:tcPr>
            <w:tcW w:w="4394" w:type="dxa"/>
          </w:tcPr>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bookmarkStart w:id="18" w:name="OLE_LINK1"/>
            <w:bookmarkStart w:id="19" w:name="OLE_LINK2"/>
            <w:r w:rsidRPr="00E75445">
              <w:rPr>
                <w:rFonts w:ascii="Calibri" w:hAnsi="Calibri" w:cs="Calibri"/>
                <w:i/>
                <w:iCs/>
                <w:color w:val="000000"/>
                <w:sz w:val="32"/>
                <w:szCs w:val="32"/>
                <w:u w:val="single"/>
              </w:rPr>
              <w:t>Buduće aktivnosti:</w:t>
            </w:r>
          </w:p>
          <w:bookmarkEnd w:id="18"/>
          <w:bookmarkEnd w:id="19"/>
          <w:p w:rsidR="00195870" w:rsidRPr="00E75445" w:rsidRDefault="00195870" w:rsidP="00EF759E">
            <w:pPr>
              <w:pStyle w:val="ListDash"/>
              <w:numPr>
                <w:ilvl w:val="0"/>
                <w:numId w:val="0"/>
              </w:numPr>
              <w:tabs>
                <w:tab w:val="left" w:pos="175"/>
                <w:tab w:val="left" w:pos="247"/>
              </w:tabs>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-Rad na obezbjeđivanju uvođenju infrastrukture za elektronsko izvještavanja - gdje god je to moguće;</w:t>
            </w:r>
          </w:p>
          <w:p w:rsidR="00195870" w:rsidRPr="00E75445" w:rsidRDefault="00195870" w:rsidP="00EF759E">
            <w:pPr>
              <w:pStyle w:val="ListDash"/>
              <w:numPr>
                <w:ilvl w:val="0"/>
                <w:numId w:val="0"/>
              </w:numPr>
              <w:spacing w:before="60" w:after="60" w:line="240" w:lineRule="exact"/>
              <w:rPr>
                <w:rFonts w:ascii="Calibri" w:hAnsi="Calibri" w:cs="Calibri"/>
                <w:color w:val="1F497D"/>
                <w:sz w:val="32"/>
                <w:szCs w:val="32"/>
                <w:lang w:val="sl-SI"/>
              </w:rPr>
            </w:pPr>
            <w:r w:rsidRPr="00E75445">
              <w:rPr>
                <w:rFonts w:ascii="Calibri" w:hAnsi="Calibri" w:cs="Calibri"/>
                <w:color w:val="000000"/>
                <w:sz w:val="32"/>
                <w:szCs w:val="32"/>
                <w:lang w:val="sl-SI"/>
              </w:rPr>
              <w:t>-Rad na standardizaciji obrazaca i pokušati što je moguće više prilagoditi upitnike u poslovnim istraživanjima računovodstvenom sistemu u preduzećima.</w:t>
            </w:r>
          </w:p>
        </w:tc>
      </w:tr>
      <w:tr w:rsidR="00195870" w:rsidRPr="00E75445">
        <w:tc>
          <w:tcPr>
            <w:tcW w:w="4820" w:type="dxa"/>
          </w:tcPr>
          <w:p w:rsidR="00195870" w:rsidRPr="00E75445" w:rsidRDefault="00195870" w:rsidP="00EF759E">
            <w:pPr>
              <w:numPr>
                <w:ilvl w:val="0"/>
                <w:numId w:val="19"/>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Administrativni izvori koriste se kadgod je to moguće, kako bi se izbjeglo dupliranje zahtjeva za podacima;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Nastavak aktivnosti, vezanih sa što obezbjeđivanje mogućnosti za što veću upotrebu administrativnih izvora, prije svega neohodno je procjeniti mogućnosti korištenja administrativnih izvora i zapisa na entitetskom i kantonalnom nivou.</w:t>
            </w:r>
          </w:p>
        </w:tc>
      </w:tr>
      <w:tr w:rsidR="00195870" w:rsidRPr="00E75445">
        <w:tc>
          <w:tcPr>
            <w:tcW w:w="4820" w:type="dxa"/>
          </w:tcPr>
          <w:p w:rsidR="00195870" w:rsidRPr="00E75445" w:rsidRDefault="00195870" w:rsidP="00EF759E">
            <w:pPr>
              <w:numPr>
                <w:ilvl w:val="0"/>
                <w:numId w:val="19"/>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U cilju izbjegavanja višestrukih istraživanja, uspostavlja se razmjena podataka između statističkih tijela;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FF0000"/>
                <w:sz w:val="32"/>
                <w:szCs w:val="32"/>
                <w:lang w:val="sl-SI"/>
              </w:rPr>
            </w:pPr>
            <w:r w:rsidRPr="00E75445">
              <w:rPr>
                <w:rFonts w:ascii="Calibri" w:hAnsi="Calibri" w:cs="Calibri"/>
                <w:color w:val="000000"/>
                <w:sz w:val="32"/>
                <w:szCs w:val="32"/>
                <w:lang w:val="sl-SI"/>
              </w:rPr>
              <w:t>-Poduzeti aktivnosti da se podaci, koje prikupljaju razna statistička tijela zajednički koriste u cilju spriječavanja provođenja razdvojenih istraživanja</w:t>
            </w:r>
            <w:r w:rsidRPr="00E75445">
              <w:rPr>
                <w:rFonts w:ascii="Calibri" w:hAnsi="Calibri" w:cs="Calibri"/>
                <w:color w:val="FF0000"/>
                <w:sz w:val="32"/>
                <w:szCs w:val="32"/>
                <w:lang w:val="sl-SI"/>
              </w:rPr>
              <w:t>.</w:t>
            </w:r>
          </w:p>
        </w:tc>
      </w:tr>
      <w:tr w:rsidR="00195870" w:rsidRPr="00E75445">
        <w:tc>
          <w:tcPr>
            <w:tcW w:w="4820" w:type="dxa"/>
          </w:tcPr>
          <w:p w:rsidR="00195870" w:rsidRPr="00E75445" w:rsidRDefault="00195870" w:rsidP="00EF759E">
            <w:pPr>
              <w:numPr>
                <w:ilvl w:val="0"/>
                <w:numId w:val="19"/>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Statistička tijela promoviraju mjere koje omogućavaju povezivanje izvora podataka u cilju smanjenja tereta izvještavanja.</w:t>
            </w:r>
          </w:p>
        </w:tc>
        <w:tc>
          <w:tcPr>
            <w:tcW w:w="4394" w:type="dxa"/>
          </w:tcPr>
          <w:p w:rsidR="00195870" w:rsidRPr="00E75445" w:rsidRDefault="00195870" w:rsidP="00EF759E">
            <w:pPr>
              <w:pStyle w:val="ListDash"/>
              <w:numPr>
                <w:ilvl w:val="0"/>
                <w:numId w:val="0"/>
              </w:numPr>
              <w:spacing w:before="0" w:after="0" w:line="240" w:lineRule="exact"/>
              <w:ind w:left="34"/>
              <w:rPr>
                <w:rFonts w:ascii="Calibri" w:hAnsi="Calibri" w:cs="Calibri"/>
                <w:color w:val="000000"/>
                <w:sz w:val="32"/>
                <w:szCs w:val="32"/>
                <w:lang w:val="sl-SI"/>
              </w:rPr>
            </w:pPr>
            <w:r w:rsidRPr="00E75445">
              <w:rPr>
                <w:rFonts w:ascii="Calibri" w:hAnsi="Calibri" w:cs="Calibri"/>
                <w:color w:val="000000"/>
                <w:sz w:val="32"/>
                <w:szCs w:val="32"/>
                <w:lang w:val="sl-SI"/>
              </w:rPr>
              <w:t>Zavod će navoditi i promovirati moguće mjere za smanjenje troškova i opterećenosti izvještajnih jedinica, kao što su: smanjenje veličine uzorka, smanjenje frekvencije prikupljanja podataka, smanjenje broja traženih podataka u istraživanju, smanjenje broja kontakata sa izvještajnom jedinicom, korištenje administrativnih podataka (može i dijela istih), testiranje upitnika sa izvještajnim jedinicama u cilju boljeg razumijevanja i popune istih, u kalendaru istraživanja koji je dostupan izvještajnoj jedinici navesti zahtjev za podacima,</w:t>
            </w:r>
          </w:p>
        </w:tc>
      </w:tr>
    </w:tbl>
    <w:p w:rsidR="00195870" w:rsidRPr="00E75445" w:rsidRDefault="00195870" w:rsidP="00C264A8">
      <w:pPr>
        <w:spacing w:before="0" w:after="0"/>
        <w:rPr>
          <w:rFonts w:ascii="Calibri" w:hAnsi="Calibri" w:cs="Calibri"/>
          <w:color w:val="1F497D"/>
          <w:sz w:val="32"/>
          <w:szCs w:val="32"/>
        </w:rPr>
      </w:pPr>
    </w:p>
    <w:p w:rsidR="00195870" w:rsidRPr="00E75445" w:rsidRDefault="00195870" w:rsidP="00564BE1">
      <w:pPr>
        <w:pStyle w:val="Heading2"/>
        <w:numPr>
          <w:ilvl w:val="0"/>
          <w:numId w:val="47"/>
        </w:numPr>
        <w:shd w:val="clear" w:color="auto" w:fill="FDE9D9"/>
        <w:spacing w:before="0" w:line="240" w:lineRule="exact"/>
        <w:ind w:left="426" w:hanging="426"/>
        <w:rPr>
          <w:rFonts w:ascii="Calibri" w:hAnsi="Calibri" w:cs="Calibri"/>
          <w:i w:val="0"/>
          <w:iCs w:val="0"/>
          <w:color w:val="1F497D"/>
          <w:sz w:val="32"/>
          <w:szCs w:val="32"/>
        </w:rPr>
      </w:pPr>
      <w:bookmarkStart w:id="20" w:name="_Toc277857943"/>
      <w:r w:rsidRPr="00E75445">
        <w:rPr>
          <w:rFonts w:ascii="Calibri" w:hAnsi="Calibri" w:cs="Calibri"/>
          <w:i w:val="0"/>
          <w:iCs w:val="0"/>
          <w:color w:val="1F497D"/>
          <w:sz w:val="32"/>
          <w:szCs w:val="32"/>
        </w:rPr>
        <w:t>Relevantnost statistike u pogledu potreba korisnika</w:t>
      </w:r>
      <w:r w:rsidRPr="00E75445" w:rsidDel="00FB6424">
        <w:rPr>
          <w:rFonts w:ascii="Calibri" w:hAnsi="Calibri" w:cs="Calibri"/>
          <w:i w:val="0"/>
          <w:iCs w:val="0"/>
          <w:color w:val="1F497D"/>
          <w:sz w:val="32"/>
          <w:szCs w:val="32"/>
        </w:rPr>
        <w:t xml:space="preserve"> </w:t>
      </w:r>
      <w:r w:rsidRPr="00E75445">
        <w:rPr>
          <w:rStyle w:val="FootnoteReference"/>
          <w:rFonts w:ascii="Calibri" w:hAnsi="Calibri" w:cs="Calibri"/>
          <w:i w:val="0"/>
          <w:iCs w:val="0"/>
          <w:color w:val="1F497D"/>
          <w:sz w:val="32"/>
          <w:szCs w:val="32"/>
        </w:rPr>
        <w:footnoteReference w:id="7"/>
      </w:r>
      <w:bookmarkEnd w:id="20"/>
    </w:p>
    <w:p w:rsidR="00195870" w:rsidRPr="00E75445" w:rsidRDefault="00195870" w:rsidP="00564BE1">
      <w:pPr>
        <w:pStyle w:val="PlainText"/>
        <w:spacing w:line="240" w:lineRule="exact"/>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Bosanskohercegovačka i evropska statistika izlazi u susret (zadovoljava) potrebama korisnika.</w:t>
      </w:r>
    </w:p>
    <w:p w:rsidR="00195870" w:rsidRPr="00E75445" w:rsidRDefault="00195870" w:rsidP="00923804">
      <w:pPr>
        <w:pStyle w:val="PlainText"/>
        <w:spacing w:line="240" w:lineRule="exact"/>
        <w:jc w:val="both"/>
        <w:rPr>
          <w:rFonts w:ascii="Calibri" w:hAnsi="Calibri" w:cs="Calibri"/>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20"/>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Primjenjuju se postupci konsultovanja korisnika, praćenja relevantnosti i praktične upotrebljivosti postojećih statistika u cilju zadovoljenja potreba korisnika, kao i  razmatranja njihovih  novonastalih potreba i prioriteta;</w:t>
            </w:r>
          </w:p>
        </w:tc>
        <w:tc>
          <w:tcPr>
            <w:tcW w:w="4394" w:type="dxa"/>
          </w:tcPr>
          <w:p w:rsidR="00195870" w:rsidRPr="00E75445" w:rsidRDefault="00195870" w:rsidP="00EF759E">
            <w:pPr>
              <w:pStyle w:val="ListDash"/>
              <w:numPr>
                <w:ilvl w:val="0"/>
                <w:numId w:val="0"/>
              </w:numPr>
              <w:spacing w:before="60" w:after="60" w:line="240" w:lineRule="exact"/>
              <w:ind w:left="34"/>
              <w:rPr>
                <w:rFonts w:ascii="Calibri" w:hAnsi="Calibri" w:cs="Calibri"/>
                <w:color w:val="000000"/>
                <w:sz w:val="32"/>
                <w:szCs w:val="32"/>
                <w:lang w:val="sl-SI"/>
              </w:rPr>
            </w:pPr>
            <w:r w:rsidRPr="00E75445">
              <w:rPr>
                <w:rFonts w:ascii="Calibri" w:hAnsi="Calibri" w:cs="Calibri"/>
                <w:color w:val="000000"/>
                <w:sz w:val="32"/>
                <w:szCs w:val="32"/>
                <w:lang w:val="sl-SI"/>
              </w:rPr>
              <w:t>-Utvrditi postupke za identifikaciju i profiliranje naših korisnika po statističkim područjima/ sektorima kao i formalne postupke za savjetovanje sa korisnicima o njihovim statističkim potrebama.</w:t>
            </w:r>
          </w:p>
          <w:p w:rsidR="00195870" w:rsidRPr="00E75445" w:rsidRDefault="00195870" w:rsidP="00EF759E">
            <w:pPr>
              <w:pStyle w:val="ListDash"/>
              <w:numPr>
                <w:ilvl w:val="0"/>
                <w:numId w:val="0"/>
              </w:numPr>
              <w:spacing w:before="60" w:after="60" w:line="240" w:lineRule="exact"/>
              <w:ind w:left="34"/>
              <w:rPr>
                <w:rFonts w:ascii="Calibri" w:hAnsi="Calibri" w:cs="Calibri"/>
                <w:color w:val="1F497D"/>
                <w:sz w:val="32"/>
                <w:szCs w:val="32"/>
                <w:lang w:val="sl-SI"/>
              </w:rPr>
            </w:pPr>
            <w:r w:rsidRPr="00E75445">
              <w:rPr>
                <w:rFonts w:ascii="Calibri" w:hAnsi="Calibri" w:cs="Calibri"/>
                <w:color w:val="000000"/>
                <w:sz w:val="32"/>
                <w:szCs w:val="32"/>
                <w:lang w:val="sl-SI"/>
              </w:rPr>
              <w:t>-Koristiti raspoložive informacije (koje pruže korisnici putem Ankete o zadovoljstvu korisnika) za definiranje njihovih potreba.</w:t>
            </w:r>
          </w:p>
        </w:tc>
      </w:tr>
      <w:tr w:rsidR="00195870" w:rsidRPr="00E75445">
        <w:tc>
          <w:tcPr>
            <w:tcW w:w="4820" w:type="dxa"/>
          </w:tcPr>
          <w:p w:rsidR="00195870" w:rsidRPr="00E75445" w:rsidRDefault="00195870" w:rsidP="00EF759E">
            <w:pPr>
              <w:numPr>
                <w:ilvl w:val="0"/>
                <w:numId w:val="20"/>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Zadovoljene su prioritetne potrebe i iskazuju se u programu rada;</w:t>
            </w:r>
          </w:p>
        </w:tc>
        <w:tc>
          <w:tcPr>
            <w:tcW w:w="4394" w:type="dxa"/>
          </w:tcPr>
          <w:p w:rsidR="00195870" w:rsidRPr="00E75445" w:rsidRDefault="00195870" w:rsidP="00E2170D">
            <w:pPr>
              <w:pStyle w:val="ListDash"/>
              <w:spacing w:before="60" w:after="60" w:line="240" w:lineRule="exact"/>
              <w:ind w:left="34"/>
              <w:rPr>
                <w:rFonts w:ascii="Calibri" w:hAnsi="Calibri" w:cs="Calibri"/>
                <w:sz w:val="32"/>
                <w:szCs w:val="32"/>
                <w:lang w:val="sl-SI"/>
              </w:rPr>
            </w:pPr>
            <w:r w:rsidRPr="00E75445">
              <w:rPr>
                <w:rFonts w:ascii="Calibri" w:hAnsi="Calibri" w:cs="Calibri"/>
                <w:sz w:val="32"/>
                <w:szCs w:val="32"/>
                <w:lang w:val="sl-SI"/>
              </w:rPr>
              <w:t>Proritetne potrebe korisnika su zadovoljene i sastavni su dio Statističkog programa BiH i godišnjeg Plana Zavoda.</w:t>
            </w:r>
          </w:p>
        </w:tc>
      </w:tr>
      <w:tr w:rsidR="00195870" w:rsidRPr="00E75445">
        <w:tc>
          <w:tcPr>
            <w:tcW w:w="4820" w:type="dxa"/>
          </w:tcPr>
          <w:p w:rsidR="00195870" w:rsidRPr="00E75445" w:rsidRDefault="00195870" w:rsidP="00EF759E">
            <w:pPr>
              <w:numPr>
                <w:ilvl w:val="0"/>
                <w:numId w:val="20"/>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Redovno i sistematski  se prati  zadovoljstvo korisnika.</w:t>
            </w:r>
          </w:p>
        </w:tc>
        <w:tc>
          <w:tcPr>
            <w:tcW w:w="4394" w:type="dxa"/>
          </w:tcPr>
          <w:p w:rsidR="00195870" w:rsidRPr="00E75445" w:rsidRDefault="00195870" w:rsidP="00EF759E">
            <w:pPr>
              <w:pStyle w:val="ListDash"/>
              <w:numPr>
                <w:ilvl w:val="0"/>
                <w:numId w:val="0"/>
              </w:numPr>
              <w:tabs>
                <w:tab w:val="num" w:pos="34"/>
              </w:tabs>
              <w:spacing w:before="60" w:after="60" w:line="240" w:lineRule="exact"/>
              <w:ind w:left="34" w:hanging="34"/>
              <w:rPr>
                <w:rFonts w:ascii="Calibri" w:hAnsi="Calibri" w:cs="Calibri"/>
                <w:color w:val="000000"/>
                <w:sz w:val="32"/>
                <w:szCs w:val="32"/>
                <w:lang w:val="sl-SI"/>
              </w:rPr>
            </w:pPr>
            <w:r w:rsidRPr="00E75445">
              <w:rPr>
                <w:rFonts w:ascii="Calibri" w:hAnsi="Calibri" w:cs="Calibri"/>
                <w:color w:val="000000"/>
                <w:sz w:val="32"/>
                <w:szCs w:val="32"/>
                <w:lang w:val="sl-SI"/>
              </w:rPr>
              <w:t xml:space="preserve">U narednom periodu će se provesti  Anketa o zadovoljstvu korisnika – rezultati ankete biće poznati u prvoj polovini 2013. godine. </w:t>
            </w:r>
          </w:p>
        </w:tc>
      </w:tr>
    </w:tbl>
    <w:p w:rsidR="00195870" w:rsidRPr="00E75445" w:rsidRDefault="00195870" w:rsidP="00187D25">
      <w:pPr>
        <w:spacing w:before="0" w:after="0"/>
        <w:rPr>
          <w:rFonts w:ascii="Calibri" w:hAnsi="Calibri" w:cs="Calibri"/>
          <w:color w:val="1F497D"/>
          <w:sz w:val="32"/>
          <w:szCs w:val="32"/>
        </w:rPr>
      </w:pPr>
    </w:p>
    <w:p w:rsidR="00195870" w:rsidRPr="00E75445" w:rsidRDefault="00195870" w:rsidP="00187D25">
      <w:pPr>
        <w:spacing w:before="0" w:after="0"/>
        <w:rPr>
          <w:rFonts w:ascii="Calibri" w:hAnsi="Calibri" w:cs="Calibri"/>
          <w:color w:val="1F497D"/>
          <w:sz w:val="32"/>
          <w:szCs w:val="32"/>
        </w:rPr>
      </w:pPr>
    </w:p>
    <w:p w:rsidR="00195870" w:rsidRPr="00E75445" w:rsidRDefault="00195870" w:rsidP="00B71C1D">
      <w:pPr>
        <w:pStyle w:val="Heading1"/>
        <w:numPr>
          <w:ilvl w:val="0"/>
          <w:numId w:val="45"/>
        </w:numPr>
        <w:spacing w:before="0" w:after="0"/>
        <w:ind w:left="426" w:hanging="426"/>
        <w:jc w:val="both"/>
        <w:rPr>
          <w:rFonts w:ascii="Calibri" w:hAnsi="Calibri" w:cs="Calibri"/>
          <w:color w:val="1F497D"/>
        </w:rPr>
      </w:pPr>
      <w:bookmarkStart w:id="21" w:name="_Toc126594813"/>
      <w:bookmarkStart w:id="22" w:name="_Toc277857944"/>
      <w:bookmarkStart w:id="23" w:name="_Ref126593954"/>
      <w:bookmarkStart w:id="24" w:name="_Toc277857945"/>
      <w:r w:rsidRPr="00E75445">
        <w:rPr>
          <w:rFonts w:ascii="Calibri" w:hAnsi="Calibri" w:cs="Calibri"/>
          <w:color w:val="1F497D"/>
        </w:rPr>
        <w:t>Kvalitet statističkih proizvoda i usluga treba biti procijenjen i objavljen na »user friendly« način za većinu statističkih istraživanja.</w:t>
      </w:r>
      <w:bookmarkEnd w:id="21"/>
      <w:bookmarkEnd w:id="22"/>
    </w:p>
    <w:p w:rsidR="00195870" w:rsidRPr="00E75445" w:rsidRDefault="00195870" w:rsidP="00B71C1D">
      <w:pPr>
        <w:spacing w:before="0" w:after="0" w:line="240" w:lineRule="exact"/>
        <w:rPr>
          <w:rFonts w:ascii="Calibri" w:hAnsi="Calibri" w:cs="Calibri"/>
          <w:color w:val="1F497D"/>
          <w:sz w:val="32"/>
          <w:szCs w:val="32"/>
        </w:rPr>
      </w:pPr>
    </w:p>
    <w:p w:rsidR="00195870" w:rsidRPr="00E75445" w:rsidRDefault="00195870" w:rsidP="00B71C1D">
      <w:pPr>
        <w:spacing w:before="0" w:after="0" w:line="240" w:lineRule="exact"/>
        <w:rPr>
          <w:rFonts w:ascii="Calibri" w:hAnsi="Calibri" w:cs="Calibri"/>
          <w:color w:val="1F497D"/>
          <w:sz w:val="32"/>
          <w:szCs w:val="32"/>
        </w:rPr>
      </w:pPr>
      <w:r w:rsidRPr="00E75445">
        <w:rPr>
          <w:rFonts w:ascii="Calibri" w:hAnsi="Calibri" w:cs="Calibri"/>
          <w:color w:val="1F497D"/>
          <w:sz w:val="32"/>
          <w:szCs w:val="32"/>
        </w:rPr>
        <w:t>Podciljevi u okviru ovog cilja su:</w:t>
      </w:r>
    </w:p>
    <w:p w:rsidR="00195870" w:rsidRPr="00E75445" w:rsidRDefault="00195870" w:rsidP="00B71C1D">
      <w:pPr>
        <w:numPr>
          <w:ilvl w:val="0"/>
          <w:numId w:val="39"/>
        </w:numPr>
        <w:pBdr>
          <w:top w:val="single" w:sz="4" w:space="1" w:color="auto"/>
          <w:left w:val="single" w:sz="4" w:space="4" w:color="auto"/>
          <w:bottom w:val="single" w:sz="4" w:space="1" w:color="auto"/>
          <w:right w:val="single" w:sz="4" w:space="4" w:color="auto"/>
        </w:pBdr>
        <w:shd w:val="clear" w:color="auto" w:fill="FDE9D9"/>
        <w:spacing w:after="0"/>
        <w:rPr>
          <w:rFonts w:ascii="Calibri" w:hAnsi="Calibri" w:cs="Calibri"/>
          <w:b/>
          <w:bCs/>
          <w:color w:val="1F497D"/>
          <w:sz w:val="32"/>
          <w:szCs w:val="32"/>
        </w:rPr>
      </w:pPr>
      <w:r w:rsidRPr="00E75445">
        <w:rPr>
          <w:rFonts w:ascii="Calibri" w:hAnsi="Calibri" w:cs="Calibri"/>
          <w:b/>
          <w:bCs/>
          <w:color w:val="1F497D"/>
          <w:sz w:val="32"/>
          <w:szCs w:val="32"/>
        </w:rPr>
        <w:t>Predanost kvalitetu</w:t>
      </w:r>
    </w:p>
    <w:p w:rsidR="00195870" w:rsidRPr="00E75445" w:rsidRDefault="00195870" w:rsidP="00B71C1D">
      <w:pPr>
        <w:numPr>
          <w:ilvl w:val="0"/>
          <w:numId w:val="39"/>
        </w:numPr>
        <w:pBdr>
          <w:top w:val="single" w:sz="4" w:space="1" w:color="auto"/>
          <w:left w:val="single" w:sz="4" w:space="4" w:color="auto"/>
          <w:bottom w:val="single" w:sz="4" w:space="1" w:color="auto"/>
          <w:right w:val="single" w:sz="4" w:space="4" w:color="auto"/>
        </w:pBdr>
        <w:shd w:val="clear" w:color="auto" w:fill="FDE9D9"/>
        <w:spacing w:after="0"/>
        <w:rPr>
          <w:rFonts w:ascii="Calibri" w:hAnsi="Calibri" w:cs="Calibri"/>
          <w:b/>
          <w:bCs/>
          <w:color w:val="1F497D"/>
          <w:sz w:val="32"/>
          <w:szCs w:val="32"/>
        </w:rPr>
      </w:pPr>
      <w:r w:rsidRPr="00E75445">
        <w:rPr>
          <w:rFonts w:ascii="Calibri" w:hAnsi="Calibri" w:cs="Calibri"/>
          <w:b/>
          <w:bCs/>
          <w:color w:val="1F497D"/>
          <w:sz w:val="32"/>
          <w:szCs w:val="32"/>
        </w:rPr>
        <w:t xml:space="preserve">Tačnost i pouzdanost </w:t>
      </w:r>
    </w:p>
    <w:p w:rsidR="00195870" w:rsidRPr="00E75445" w:rsidRDefault="00195870" w:rsidP="00B71C1D">
      <w:pPr>
        <w:numPr>
          <w:ilvl w:val="0"/>
          <w:numId w:val="39"/>
        </w:numPr>
        <w:pBdr>
          <w:top w:val="single" w:sz="4" w:space="1" w:color="auto"/>
          <w:left w:val="single" w:sz="4" w:space="4" w:color="auto"/>
          <w:bottom w:val="single" w:sz="4" w:space="1" w:color="auto"/>
          <w:right w:val="single" w:sz="4" w:space="4" w:color="auto"/>
        </w:pBdr>
        <w:shd w:val="clear" w:color="auto" w:fill="FDE9D9"/>
        <w:spacing w:after="0"/>
        <w:rPr>
          <w:rFonts w:ascii="Calibri" w:hAnsi="Calibri" w:cs="Calibri"/>
          <w:b/>
          <w:bCs/>
          <w:color w:val="1F497D"/>
          <w:sz w:val="32"/>
          <w:szCs w:val="32"/>
        </w:rPr>
      </w:pPr>
      <w:r w:rsidRPr="00E75445">
        <w:rPr>
          <w:rFonts w:ascii="Calibri" w:hAnsi="Calibri" w:cs="Calibri"/>
          <w:b/>
          <w:bCs/>
          <w:color w:val="1F497D"/>
          <w:sz w:val="32"/>
          <w:szCs w:val="32"/>
        </w:rPr>
        <w:t xml:space="preserve">Pravovremenost i vremenska određenost </w:t>
      </w:r>
    </w:p>
    <w:p w:rsidR="00195870" w:rsidRPr="00E75445" w:rsidRDefault="00195870" w:rsidP="00B71C1D">
      <w:pPr>
        <w:numPr>
          <w:ilvl w:val="0"/>
          <w:numId w:val="39"/>
        </w:numPr>
        <w:pBdr>
          <w:top w:val="single" w:sz="4" w:space="1" w:color="auto"/>
          <w:left w:val="single" w:sz="4" w:space="4" w:color="auto"/>
          <w:bottom w:val="single" w:sz="4" w:space="1" w:color="auto"/>
          <w:right w:val="single" w:sz="4" w:space="4" w:color="auto"/>
        </w:pBdr>
        <w:shd w:val="clear" w:color="auto" w:fill="FDE9D9"/>
        <w:spacing w:after="0"/>
        <w:rPr>
          <w:rFonts w:ascii="Calibri" w:hAnsi="Calibri" w:cs="Calibri"/>
          <w:b/>
          <w:bCs/>
          <w:color w:val="1F497D"/>
          <w:sz w:val="32"/>
          <w:szCs w:val="32"/>
        </w:rPr>
      </w:pPr>
      <w:r w:rsidRPr="00E75445">
        <w:rPr>
          <w:rFonts w:ascii="Calibri" w:hAnsi="Calibri" w:cs="Calibri"/>
          <w:b/>
          <w:bCs/>
          <w:color w:val="1F497D"/>
          <w:sz w:val="32"/>
          <w:szCs w:val="32"/>
        </w:rPr>
        <w:t xml:space="preserve">Koherentnost i uporedivost  </w:t>
      </w:r>
    </w:p>
    <w:p w:rsidR="00195870" w:rsidRPr="00E75445" w:rsidRDefault="00195870" w:rsidP="00B71C1D">
      <w:pPr>
        <w:numPr>
          <w:ilvl w:val="0"/>
          <w:numId w:val="39"/>
        </w:numPr>
        <w:pBdr>
          <w:top w:val="single" w:sz="4" w:space="1" w:color="auto"/>
          <w:left w:val="single" w:sz="4" w:space="4" w:color="auto"/>
          <w:bottom w:val="single" w:sz="4" w:space="1" w:color="auto"/>
          <w:right w:val="single" w:sz="4" w:space="4" w:color="auto"/>
        </w:pBdr>
        <w:shd w:val="clear" w:color="auto" w:fill="FDE9D9"/>
        <w:spacing w:after="0"/>
        <w:rPr>
          <w:rFonts w:ascii="Calibri" w:hAnsi="Calibri" w:cs="Calibri"/>
          <w:b/>
          <w:bCs/>
          <w:color w:val="1F497D"/>
          <w:sz w:val="32"/>
          <w:szCs w:val="32"/>
        </w:rPr>
      </w:pPr>
      <w:r w:rsidRPr="00E75445">
        <w:rPr>
          <w:rFonts w:ascii="Calibri" w:hAnsi="Calibri" w:cs="Calibri"/>
          <w:b/>
          <w:bCs/>
          <w:color w:val="1F497D"/>
          <w:sz w:val="32"/>
          <w:szCs w:val="32"/>
        </w:rPr>
        <w:t>Dostupnost i razumljivost</w:t>
      </w:r>
    </w:p>
    <w:p w:rsidR="00195870" w:rsidRPr="00E75445" w:rsidRDefault="00195870" w:rsidP="00891396">
      <w:pPr>
        <w:spacing w:before="0" w:after="0"/>
        <w:rPr>
          <w:color w:val="1F497D"/>
          <w:sz w:val="32"/>
          <w:szCs w:val="32"/>
        </w:rPr>
      </w:pPr>
    </w:p>
    <w:p w:rsidR="00195870" w:rsidRPr="00E75445" w:rsidRDefault="00195870" w:rsidP="00891396">
      <w:pPr>
        <w:spacing w:before="0" w:after="0"/>
        <w:rPr>
          <w:color w:val="1F497D"/>
          <w:sz w:val="32"/>
          <w:szCs w:val="32"/>
        </w:rPr>
      </w:pPr>
    </w:p>
    <w:bookmarkEnd w:id="23"/>
    <w:bookmarkEnd w:id="24"/>
    <w:p w:rsidR="00195870" w:rsidRPr="00E75445" w:rsidRDefault="00195870" w:rsidP="007D2807">
      <w:pPr>
        <w:pStyle w:val="Heading2"/>
        <w:numPr>
          <w:ilvl w:val="0"/>
          <w:numId w:val="48"/>
        </w:numPr>
        <w:shd w:val="clear" w:color="auto" w:fill="FDE9D9"/>
        <w:spacing w:before="0" w:after="0" w:line="240" w:lineRule="exact"/>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Predanost kvalitetu</w:t>
      </w:r>
      <w:r w:rsidRPr="00E75445">
        <w:rPr>
          <w:rStyle w:val="FootnoteReference"/>
          <w:rFonts w:ascii="Calibri" w:hAnsi="Calibri" w:cs="Calibri"/>
          <w:i w:val="0"/>
          <w:iCs w:val="0"/>
          <w:color w:val="1F497D"/>
          <w:sz w:val="32"/>
          <w:szCs w:val="32"/>
        </w:rPr>
        <w:footnoteReference w:id="8"/>
      </w:r>
      <w:r w:rsidRPr="00E75445">
        <w:rPr>
          <w:rFonts w:ascii="Calibri" w:hAnsi="Calibri" w:cs="Calibri"/>
          <w:i w:val="0"/>
          <w:iCs w:val="0"/>
          <w:color w:val="1F497D"/>
          <w:sz w:val="32"/>
          <w:szCs w:val="32"/>
        </w:rPr>
        <w:t xml:space="preserve"> </w:t>
      </w:r>
    </w:p>
    <w:p w:rsidR="00195870" w:rsidRPr="00E75445" w:rsidRDefault="00195870" w:rsidP="007D2807">
      <w:pPr>
        <w:pStyle w:val="PlainText"/>
        <w:spacing w:before="60"/>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Statistička tijela su predana kvalitetu. Ona sistematski i redovno identificiraju prednosti i slabosti, te kontinuirano poboljšavaju kvalitet procesa i proizvoda.</w:t>
      </w:r>
    </w:p>
    <w:p w:rsidR="00195870" w:rsidRPr="00E75445" w:rsidRDefault="00195870" w:rsidP="00B82D4C">
      <w:pPr>
        <w:pStyle w:val="PlainText"/>
        <w:jc w:val="both"/>
        <w:rPr>
          <w:rFonts w:ascii="Calibri" w:hAnsi="Calibri" w:cs="Calibri"/>
          <w:i/>
          <w:iCs/>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21"/>
              </w:numPr>
              <w:tabs>
                <w:tab w:val="clear" w:pos="720"/>
                <w:tab w:val="num" w:pos="34"/>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Politika kvaliteta definirana je i dostupna javnosti. Organizaciona struktura i alati su u funkciji upravljanja kvalitetom;</w:t>
            </w:r>
          </w:p>
        </w:tc>
        <w:tc>
          <w:tcPr>
            <w:tcW w:w="4394" w:type="dxa"/>
          </w:tcPr>
          <w:p w:rsidR="00195870" w:rsidRPr="00E75445" w:rsidRDefault="00195870" w:rsidP="00EF759E">
            <w:pPr>
              <w:pStyle w:val="ListDash"/>
              <w:numPr>
                <w:ilvl w:val="0"/>
                <w:numId w:val="0"/>
              </w:numPr>
              <w:spacing w:before="60" w:after="0" w:line="240" w:lineRule="exact"/>
              <w:rPr>
                <w:rFonts w:ascii="Calibri" w:hAnsi="Calibri" w:cs="Calibri"/>
                <w:sz w:val="32"/>
                <w:szCs w:val="32"/>
                <w:lang w:val="sl-SI"/>
              </w:rPr>
            </w:pPr>
            <w:r w:rsidRPr="00E75445">
              <w:rPr>
                <w:rFonts w:ascii="Calibri" w:hAnsi="Calibri" w:cs="Calibri"/>
                <w:sz w:val="32"/>
                <w:szCs w:val="32"/>
                <w:lang w:val="sl-SI"/>
              </w:rPr>
              <w:t>-U 2012. godini definirati i javno objaviti (na internet i intranet stranici Zavoda) dokument :</w:t>
            </w:r>
          </w:p>
          <w:p w:rsidR="00195870" w:rsidRPr="00E75445" w:rsidRDefault="00195870" w:rsidP="00EF759E">
            <w:pPr>
              <w:pStyle w:val="ListDash"/>
              <w:numPr>
                <w:ilvl w:val="0"/>
                <w:numId w:val="0"/>
              </w:numPr>
              <w:spacing w:before="0" w:after="60" w:line="240" w:lineRule="exact"/>
              <w:rPr>
                <w:rFonts w:ascii="Calibri" w:hAnsi="Calibri" w:cs="Calibri"/>
                <w:sz w:val="32"/>
                <w:szCs w:val="32"/>
                <w:lang w:val="sl-SI"/>
              </w:rPr>
            </w:pPr>
            <w:hyperlink r:id="rId12" w:history="1">
              <w:r w:rsidRPr="00E75445">
                <w:rPr>
                  <w:rStyle w:val="Hyperlink"/>
                  <w:rFonts w:ascii="Calibri" w:hAnsi="Calibri" w:cs="Calibri"/>
                  <w:color w:val="auto"/>
                  <w:sz w:val="32"/>
                  <w:szCs w:val="32"/>
                  <w:lang w:val="sl-SI"/>
                </w:rPr>
                <w:t>»Smjernice za upravljanje kvalitetom statističkog poslovnog procesa u statističkom sistemu BiH</w:t>
              </w:r>
            </w:hyperlink>
            <w:r w:rsidRPr="00E75445">
              <w:rPr>
                <w:rFonts w:ascii="Calibri" w:hAnsi="Calibri" w:cs="Calibri"/>
                <w:sz w:val="32"/>
                <w:szCs w:val="32"/>
                <w:lang w:val="sl-SI"/>
              </w:rPr>
              <w:t xml:space="preserve">«.  </w:t>
            </w:r>
          </w:p>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 xml:space="preserve">-Organizacijska struktura (iz razloga nedovoljne popunjenosti) u nekim odsjecima i sektorima je neunčikovita i nefleksibilna da bi ispunila nove zahtjeve, te je iz tih razloga u toku 2012. i 2013. godine potrebno izvršiti određene izmjene. </w:t>
            </w:r>
          </w:p>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Minimalan broj zaposlenika koji čini unutrašnju organizacionu jedinicu uređen je Federalnim propisima prema kojim je minimalan broj za uspostavu unutrašnje organizacione jedinice 4 sistematizirana radna mjesta.Problem je popunjenost sistematiziranih radnih mjesta na koji se trenutno ne može uticati, zbog zabrane Vlade za novim zapošljavanjem.</w:t>
            </w:r>
          </w:p>
          <w:p w:rsidR="00195870" w:rsidRPr="00E75445" w:rsidRDefault="00195870" w:rsidP="00EF759E">
            <w:pPr>
              <w:autoSpaceDE w:val="0"/>
              <w:autoSpaceDN w:val="0"/>
              <w:adjustRightInd w:val="0"/>
              <w:spacing w:after="0"/>
              <w:jc w:val="both"/>
              <w:rPr>
                <w:rFonts w:ascii="Calibri" w:hAnsi="Calibri" w:cs="Calibri"/>
                <w:color w:val="1F497D"/>
                <w:sz w:val="32"/>
                <w:szCs w:val="32"/>
              </w:rPr>
            </w:pPr>
            <w:r w:rsidRPr="00E75445">
              <w:rPr>
                <w:rFonts w:ascii="Calibri" w:hAnsi="Calibri" w:cs="Calibri"/>
                <w:sz w:val="32"/>
                <w:szCs w:val="32"/>
              </w:rPr>
              <w:t>-U okviru aktivnosti koje predviđa EFQM (Model poslovne izvrsnosti Evropske fondacije za upravljanje kvalitetom) planiramo uvođenje standardizovanog praćenja kvaliteta procesa, uz odgovarajuću dokumentaciju, što će ustvari predstavljati kombinaciju raznih metoda, kao što su samoocenjivanje, izveštaji o kvalitetu sa odabranim indikatorima kvaliteta koji će poslužiti za internu i spoljnu prezentaciju kvaliteta podataka (npr. odabrani indikatori kvaliteta za korisnike podataka).</w:t>
            </w:r>
          </w:p>
        </w:tc>
      </w:tr>
      <w:tr w:rsidR="00195870" w:rsidRPr="00E75445">
        <w:tc>
          <w:tcPr>
            <w:tcW w:w="4820" w:type="dxa"/>
          </w:tcPr>
          <w:p w:rsidR="00195870" w:rsidRPr="00E75445" w:rsidRDefault="00195870" w:rsidP="00EF759E">
            <w:pPr>
              <w:numPr>
                <w:ilvl w:val="0"/>
                <w:numId w:val="21"/>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Postoje procedure za planiranje i praćenje kvaliteta statističkog proizvodnog procesa;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-Posljednjih godina je postignut određeni napredak u pogledu metoda prikupljanja (upotreba administrativnih izvora, računarske obrade i metode diseminacije), ali kvalitet tih procesa nije sistematično pripreman za sve procese. U narednom periodu potrebno je za cjelokupan statistički proces sistematično osigurati kvalitet u skladu sa CoP standardom. </w:t>
            </w:r>
          </w:p>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-Procedure palniranja i nadgledanja kvaliteta statističkog proizvodnog procesa će biti ustanovljene u dokumentu </w:t>
            </w:r>
            <w:hyperlink r:id="rId13" w:history="1">
              <w:r w:rsidRPr="00E75445">
                <w:rPr>
                  <w:rStyle w:val="Hyperlink"/>
                  <w:rFonts w:ascii="Calibri" w:hAnsi="Calibri" w:cs="Calibri"/>
                  <w:color w:val="000000"/>
                  <w:sz w:val="32"/>
                  <w:szCs w:val="32"/>
                  <w:lang w:val="sl-SI"/>
                </w:rPr>
                <w:t xml:space="preserve">»Smjernice za upravljanje kvalitetom statističkog poslovnog procesa u statističkom sistemu BiH«. </w:t>
              </w:r>
            </w:hyperlink>
            <w:r w:rsidRPr="00E75445">
              <w:rPr>
                <w:rFonts w:ascii="Calibri" w:hAnsi="Calibri" w:cs="Calibri"/>
                <w:color w:val="000000"/>
                <w:sz w:val="32"/>
                <w:szCs w:val="32"/>
                <w:lang w:val="sl-SI"/>
              </w:rPr>
              <w:t xml:space="preserve"> </w:t>
            </w:r>
          </w:p>
        </w:tc>
      </w:tr>
      <w:tr w:rsidR="00195870" w:rsidRPr="00E75445">
        <w:tc>
          <w:tcPr>
            <w:tcW w:w="4820" w:type="dxa"/>
          </w:tcPr>
          <w:p w:rsidR="00195870" w:rsidRPr="00E75445" w:rsidRDefault="00195870" w:rsidP="00EF759E">
            <w:pPr>
              <w:numPr>
                <w:ilvl w:val="0"/>
                <w:numId w:val="21"/>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Kvalitet proizvoda redovno se nadzire, procjenjuje se u odnosu na različite kombinacije njegovih dimenzija i izvještava u skladu sa kriterijima kvaliteta za evropske statistike;</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Pripremljen je dokument koji će poslužiti kao metodološka podloga izrade izvještaja o kvalitetu za pojedina statistička istraživanja: </w:t>
            </w:r>
            <w:hyperlink r:id="rId14" w:history="1">
              <w:r w:rsidRPr="00E75445">
                <w:rPr>
                  <w:rStyle w:val="Hyperlink"/>
                  <w:rFonts w:ascii="Calibri" w:hAnsi="Calibri" w:cs="Calibri"/>
                  <w:color w:val="000000"/>
                  <w:sz w:val="32"/>
                  <w:szCs w:val="32"/>
                  <w:lang w:val="sl-SI"/>
                </w:rPr>
                <w:t>»Izvještaj o kvalitetu statističkih istraživanja – metodološke smjernice za izradu izvještaja</w:t>
              </w:r>
              <w:r w:rsidRPr="00E75445">
                <w:rPr>
                  <w:rStyle w:val="Hyperlink"/>
                  <w:color w:val="000000"/>
                  <w:sz w:val="32"/>
                  <w:szCs w:val="32"/>
                  <w:lang w:val="sl-SI"/>
                </w:rPr>
                <w:t>”</w:t>
              </w:r>
            </w:hyperlink>
            <w:r w:rsidRPr="00E75445">
              <w:rPr>
                <w:rFonts w:ascii="Calibri" w:hAnsi="Calibri" w:cs="Calibri"/>
                <w:color w:val="000000"/>
                <w:sz w:val="32"/>
                <w:szCs w:val="32"/>
                <w:lang w:val="sl-SI"/>
              </w:rPr>
              <w:t xml:space="preserve">. Na temelju ovog dokumenta od 2012. godine startuje izrada pojedinačnih Izvještaja o kvalitetu za pojedina statistička istraživanja i ujedno izvještavanje prema kriterijima kvaliteta za evropsku statistiku (pregled ključnih rezultata sa izradom propisanih indikatora kvaliteta). </w:t>
            </w:r>
          </w:p>
        </w:tc>
      </w:tr>
      <w:tr w:rsidR="00195870" w:rsidRPr="00E75445">
        <w:tc>
          <w:tcPr>
            <w:tcW w:w="4820" w:type="dxa"/>
          </w:tcPr>
          <w:p w:rsidR="00195870" w:rsidRPr="00E75445" w:rsidRDefault="00195870" w:rsidP="00EF759E">
            <w:pPr>
              <w:numPr>
                <w:ilvl w:val="0"/>
                <w:numId w:val="21"/>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Provodi se redovan i temeljit pregled najvažnijih statističkih rezultata, ako je primjereno uz pomoć eksperata izvan statističke ustanove.</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000000"/>
                <w:sz w:val="32"/>
                <w:szCs w:val="32"/>
              </w:rPr>
            </w:pPr>
            <w:r w:rsidRPr="00E75445">
              <w:rPr>
                <w:rFonts w:ascii="Calibri" w:hAnsi="Calibri" w:cs="Calibri"/>
                <w:color w:val="000000"/>
                <w:sz w:val="32"/>
                <w:szCs w:val="32"/>
              </w:rPr>
              <w:t>Pregled statističke proizvodnje su provodile međunarodne organizacije (npr. MMF), obično uz angažiranje stranih konsultanata. Dostavljanje podataka Evrostatu i komunikacija sa raznim jedinicama u okviru Evrostata također se smatra dijelom ovog procesa. U tom kontekstu, izveštavanje o kvalitetu u skladu sa preporukama EU također će igrati važnu ulogu u procesu unapređenja rada Zavoda. Isto tako, saradnja sa drugim statističkim institucijama i učešće u raznim projektima predstavljaju izvor novih informacija i iskustava, kao i jedan oblik benchmarking sa vanjskim partnerima i ekspertima.</w:t>
            </w:r>
          </w:p>
        </w:tc>
      </w:tr>
    </w:tbl>
    <w:p w:rsidR="00195870" w:rsidRPr="00E75445" w:rsidRDefault="00195870" w:rsidP="00B11EE3">
      <w:pPr>
        <w:pStyle w:val="Heading2"/>
        <w:numPr>
          <w:ilvl w:val="0"/>
          <w:numId w:val="0"/>
        </w:numPr>
        <w:spacing w:before="0" w:after="0"/>
        <w:rPr>
          <w:rFonts w:ascii="Calibri" w:hAnsi="Calibri" w:cs="Calibri"/>
          <w:color w:val="1F497D"/>
          <w:sz w:val="32"/>
          <w:szCs w:val="32"/>
        </w:rPr>
      </w:pPr>
      <w:bookmarkStart w:id="25" w:name="_Ref127888544"/>
      <w:bookmarkStart w:id="26" w:name="_Toc277857946"/>
    </w:p>
    <w:p w:rsidR="00195870" w:rsidRPr="00E75445" w:rsidRDefault="00195870" w:rsidP="00B11EE3">
      <w:pPr>
        <w:spacing w:before="0" w:after="0"/>
        <w:rPr>
          <w:color w:val="1F497D"/>
          <w:sz w:val="32"/>
          <w:szCs w:val="32"/>
        </w:rPr>
      </w:pPr>
    </w:p>
    <w:bookmarkEnd w:id="25"/>
    <w:bookmarkEnd w:id="26"/>
    <w:p w:rsidR="00195870" w:rsidRPr="00E75445" w:rsidRDefault="00195870" w:rsidP="00D76590">
      <w:pPr>
        <w:pStyle w:val="Heading2"/>
        <w:numPr>
          <w:ilvl w:val="0"/>
          <w:numId w:val="48"/>
        </w:numPr>
        <w:shd w:val="clear" w:color="auto" w:fill="FDE9D9"/>
        <w:spacing w:before="0" w:after="0"/>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Tačnost i pouzdanost</w:t>
      </w:r>
      <w:r w:rsidRPr="00E75445">
        <w:rPr>
          <w:rStyle w:val="FootnoteReference"/>
          <w:rFonts w:ascii="Calibri" w:hAnsi="Calibri" w:cs="Calibri"/>
          <w:i w:val="0"/>
          <w:iCs w:val="0"/>
          <w:color w:val="1F497D"/>
          <w:sz w:val="32"/>
          <w:szCs w:val="32"/>
        </w:rPr>
        <w:footnoteReference w:id="9"/>
      </w:r>
      <w:r w:rsidRPr="00E75445">
        <w:rPr>
          <w:rFonts w:ascii="Calibri" w:hAnsi="Calibri" w:cs="Calibri"/>
          <w:i w:val="0"/>
          <w:iCs w:val="0"/>
          <w:color w:val="1F497D"/>
          <w:sz w:val="32"/>
          <w:szCs w:val="32"/>
        </w:rPr>
        <w:t xml:space="preserve"> </w:t>
      </w:r>
    </w:p>
    <w:p w:rsidR="00195870" w:rsidRPr="00E75445" w:rsidRDefault="00195870" w:rsidP="00D76590">
      <w:pPr>
        <w:pStyle w:val="PlainText"/>
        <w:spacing w:before="60"/>
        <w:rPr>
          <w:rFonts w:ascii="Calibri" w:hAnsi="Calibri" w:cs="Calibri"/>
          <w:i/>
          <w:iCs/>
          <w:color w:val="1F497D"/>
          <w:sz w:val="32"/>
          <w:szCs w:val="32"/>
          <w:lang w:val="sl-SI"/>
        </w:rPr>
      </w:pPr>
      <w:r w:rsidRPr="00E75445">
        <w:rPr>
          <w:rFonts w:ascii="Calibri" w:hAnsi="Calibri" w:cs="Calibri"/>
          <w:i/>
          <w:iCs/>
          <w:color w:val="1F497D"/>
          <w:sz w:val="32"/>
          <w:szCs w:val="32"/>
          <w:lang w:val="sl-SI"/>
        </w:rPr>
        <w:t>Bosanskohercegovačka i evropska statistika tačno i pouzdano odražavaju stvarnost.</w:t>
      </w:r>
    </w:p>
    <w:p w:rsidR="00195870" w:rsidRPr="00E75445" w:rsidRDefault="00195870" w:rsidP="00DB2886">
      <w:pPr>
        <w:pStyle w:val="PlainText"/>
        <w:rPr>
          <w:rFonts w:ascii="Calibri" w:hAnsi="Calibri" w:cs="Calibri"/>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22"/>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Izvorni podaci, međurezultati i statistički rezultati redovno se ocjenjuju i potvrđuju;</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 xml:space="preserve">Pogledati dokument </w:t>
            </w:r>
            <w:hyperlink r:id="rId15" w:history="1">
              <w:r w:rsidRPr="00E75445">
                <w:rPr>
                  <w:rStyle w:val="Hyperlink"/>
                  <w:rFonts w:ascii="Calibri" w:hAnsi="Calibri" w:cs="Calibri"/>
                  <w:color w:val="auto"/>
                  <w:sz w:val="32"/>
                  <w:szCs w:val="32"/>
                  <w:lang w:val="sl-SI"/>
                </w:rPr>
                <w:t>»Izvještaj o kvalitetu statističkih istraživanja – metodološke smjernice za izradu izvještaja</w:t>
              </w:r>
              <w:r w:rsidRPr="00E75445">
                <w:rPr>
                  <w:rStyle w:val="Hyperlink"/>
                  <w:color w:val="auto"/>
                  <w:sz w:val="32"/>
                  <w:szCs w:val="32"/>
                  <w:lang w:val="sl-SI"/>
                </w:rPr>
                <w:t>”</w:t>
              </w:r>
            </w:hyperlink>
            <w:r w:rsidRPr="00E75445">
              <w:rPr>
                <w:rFonts w:ascii="Calibri" w:hAnsi="Calibri" w:cs="Calibri"/>
                <w:sz w:val="32"/>
                <w:szCs w:val="32"/>
                <w:lang w:val="sl-SI"/>
              </w:rPr>
              <w:t xml:space="preserve"> u kojem su jasno navedeni indikatori ocjene kvaliteta za ključne statistike i ključne varijable kao i ukupni statistički proizvod.</w:t>
            </w:r>
          </w:p>
        </w:tc>
      </w:tr>
      <w:tr w:rsidR="00195870" w:rsidRPr="00E75445">
        <w:tc>
          <w:tcPr>
            <w:tcW w:w="4820" w:type="dxa"/>
          </w:tcPr>
          <w:p w:rsidR="00195870" w:rsidRPr="00E75445" w:rsidRDefault="00195870" w:rsidP="00EF759E">
            <w:pPr>
              <w:numPr>
                <w:ilvl w:val="0"/>
                <w:numId w:val="22"/>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Greške uzorkovanja i neuzoračke greške mjere se i sistematski dokumentiraju u skladu sa evropskim standardima;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 xml:space="preserve">Pogledati dokument </w:t>
            </w:r>
            <w:hyperlink r:id="rId16" w:history="1">
              <w:r w:rsidRPr="00E75445">
                <w:rPr>
                  <w:rStyle w:val="Hyperlink"/>
                  <w:rFonts w:ascii="Calibri" w:hAnsi="Calibri" w:cs="Calibri"/>
                  <w:color w:val="auto"/>
                  <w:sz w:val="32"/>
                  <w:szCs w:val="32"/>
                  <w:lang w:val="sl-SI"/>
                </w:rPr>
                <w:t>»Izvještaj o kvalitetu statističkih istraživanja – metodološke smjernice za izradu izvještaja</w:t>
              </w:r>
              <w:r w:rsidRPr="00E75445">
                <w:rPr>
                  <w:rStyle w:val="Hyperlink"/>
                  <w:color w:val="auto"/>
                  <w:sz w:val="32"/>
                  <w:szCs w:val="32"/>
                  <w:lang w:val="sl-SI"/>
                </w:rPr>
                <w:t>”</w:t>
              </w:r>
            </w:hyperlink>
            <w:r w:rsidRPr="00E75445">
              <w:rPr>
                <w:rFonts w:ascii="Calibri" w:hAnsi="Calibri" w:cs="Calibri"/>
                <w:sz w:val="32"/>
                <w:szCs w:val="32"/>
                <w:lang w:val="sl-SI"/>
              </w:rPr>
              <w:t>.</w:t>
            </w:r>
          </w:p>
        </w:tc>
      </w:tr>
      <w:tr w:rsidR="00195870" w:rsidRPr="00E75445">
        <w:tc>
          <w:tcPr>
            <w:tcW w:w="4820" w:type="dxa"/>
          </w:tcPr>
          <w:p w:rsidR="00195870" w:rsidRPr="00E75445" w:rsidRDefault="00195870" w:rsidP="00EF759E">
            <w:pPr>
              <w:numPr>
                <w:ilvl w:val="0"/>
                <w:numId w:val="22"/>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Revizije se redovno analiziraju u cilju poboljšanja statističkih procesa.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 xml:space="preserve">Uspostaviti sistem na intranet stranici za izvještavanje o dobrim praksama i razmjenu mišljenja o metodologijama. </w:t>
            </w:r>
          </w:p>
        </w:tc>
      </w:tr>
    </w:tbl>
    <w:p w:rsidR="00195870" w:rsidRPr="00E75445" w:rsidRDefault="00195870" w:rsidP="00B11EE3">
      <w:pPr>
        <w:pStyle w:val="Heading2"/>
        <w:numPr>
          <w:ilvl w:val="0"/>
          <w:numId w:val="0"/>
        </w:numPr>
        <w:ind w:left="426"/>
        <w:rPr>
          <w:rFonts w:ascii="Calibri" w:hAnsi="Calibri" w:cs="Calibri"/>
          <w:i w:val="0"/>
          <w:iCs w:val="0"/>
          <w:color w:val="1F497D"/>
          <w:sz w:val="32"/>
          <w:szCs w:val="32"/>
        </w:rPr>
      </w:pPr>
      <w:bookmarkStart w:id="27" w:name="_Toc277857947"/>
    </w:p>
    <w:p w:rsidR="00195870" w:rsidRPr="00E75445" w:rsidRDefault="00195870" w:rsidP="00B11EE3">
      <w:pPr>
        <w:rPr>
          <w:color w:val="1F497D"/>
          <w:sz w:val="32"/>
          <w:szCs w:val="32"/>
        </w:rPr>
      </w:pPr>
    </w:p>
    <w:p w:rsidR="00195870" w:rsidRPr="00E75445" w:rsidRDefault="00195870" w:rsidP="00B11EE3">
      <w:pPr>
        <w:rPr>
          <w:color w:val="1F497D"/>
          <w:sz w:val="32"/>
          <w:szCs w:val="32"/>
        </w:rPr>
      </w:pPr>
    </w:p>
    <w:p w:rsidR="00195870" w:rsidRPr="00E75445" w:rsidRDefault="00195870" w:rsidP="00B11EE3">
      <w:pPr>
        <w:rPr>
          <w:color w:val="1F497D"/>
          <w:sz w:val="32"/>
          <w:szCs w:val="32"/>
        </w:rPr>
      </w:pPr>
    </w:p>
    <w:p w:rsidR="00195870" w:rsidRPr="00E75445" w:rsidRDefault="00195870" w:rsidP="00B11EE3">
      <w:pPr>
        <w:rPr>
          <w:color w:val="1F497D"/>
          <w:sz w:val="32"/>
          <w:szCs w:val="32"/>
        </w:rPr>
      </w:pPr>
    </w:p>
    <w:p w:rsidR="00195870" w:rsidRPr="00E75445" w:rsidRDefault="00195870" w:rsidP="00B11EE3">
      <w:pPr>
        <w:rPr>
          <w:color w:val="1F497D"/>
          <w:sz w:val="32"/>
          <w:szCs w:val="32"/>
        </w:rPr>
      </w:pPr>
    </w:p>
    <w:p w:rsidR="00195870" w:rsidRPr="00E75445" w:rsidRDefault="00195870" w:rsidP="00B11EE3">
      <w:pPr>
        <w:rPr>
          <w:color w:val="1F497D"/>
          <w:sz w:val="32"/>
          <w:szCs w:val="32"/>
        </w:rPr>
      </w:pPr>
    </w:p>
    <w:p w:rsidR="00195870" w:rsidRPr="00E75445" w:rsidRDefault="00195870" w:rsidP="00B11EE3">
      <w:pPr>
        <w:rPr>
          <w:color w:val="1F497D"/>
          <w:sz w:val="32"/>
          <w:szCs w:val="32"/>
        </w:rPr>
      </w:pPr>
    </w:p>
    <w:p w:rsidR="00195870" w:rsidRPr="00E75445" w:rsidRDefault="00195870" w:rsidP="00B11EE3">
      <w:pPr>
        <w:rPr>
          <w:color w:val="1F497D"/>
          <w:sz w:val="32"/>
          <w:szCs w:val="32"/>
        </w:rPr>
      </w:pPr>
    </w:p>
    <w:bookmarkEnd w:id="27"/>
    <w:p w:rsidR="00195870" w:rsidRPr="00E75445" w:rsidRDefault="00195870" w:rsidP="008337DF">
      <w:pPr>
        <w:pStyle w:val="Heading2"/>
        <w:numPr>
          <w:ilvl w:val="0"/>
          <w:numId w:val="48"/>
        </w:numPr>
        <w:shd w:val="clear" w:color="auto" w:fill="FDE9D9"/>
        <w:spacing w:before="0" w:after="0"/>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 xml:space="preserve">Pravovremenost i vremenska određenost </w:t>
      </w:r>
      <w:r w:rsidRPr="00E75445">
        <w:rPr>
          <w:rStyle w:val="FootnoteReference"/>
          <w:rFonts w:ascii="Calibri" w:hAnsi="Calibri" w:cs="Calibri"/>
          <w:i w:val="0"/>
          <w:iCs w:val="0"/>
          <w:color w:val="1F497D"/>
          <w:sz w:val="32"/>
          <w:szCs w:val="32"/>
        </w:rPr>
        <w:footnoteReference w:id="10"/>
      </w:r>
    </w:p>
    <w:p w:rsidR="00195870" w:rsidRPr="00E75445" w:rsidRDefault="00195870" w:rsidP="008337DF">
      <w:pPr>
        <w:pStyle w:val="PlainText"/>
        <w:spacing w:before="60" w:line="240" w:lineRule="exact"/>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Bosanskohercegovačka i evropska statistika se objavljuju  pravovremeno i diseminiraju u određenom vremenu.</w:t>
      </w:r>
    </w:p>
    <w:p w:rsidR="00195870" w:rsidRPr="00E75445" w:rsidRDefault="00195870" w:rsidP="008337DF">
      <w:pPr>
        <w:pStyle w:val="PlainText"/>
        <w:jc w:val="both"/>
        <w:rPr>
          <w:rFonts w:ascii="Calibri" w:hAnsi="Calibri" w:cs="Calibri"/>
          <w:i/>
          <w:iCs/>
          <w:color w:val="1F497D"/>
          <w:sz w:val="32"/>
          <w:szCs w:val="32"/>
          <w:lang w:val="sl-SI"/>
        </w:rPr>
      </w:pPr>
    </w:p>
    <w:tbl>
      <w:tblPr>
        <w:tblpPr w:leftFromText="141" w:rightFromText="141" w:vertAnchor="text" w:tblpX="107"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394"/>
      </w:tblGrid>
      <w:tr w:rsidR="00195870" w:rsidRPr="00E75445">
        <w:trPr>
          <w:trHeight w:hRule="exact" w:val="340"/>
        </w:trPr>
        <w:tc>
          <w:tcPr>
            <w:tcW w:w="4786" w:type="dxa"/>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786" w:type="dxa"/>
          </w:tcPr>
          <w:p w:rsidR="00195870" w:rsidRPr="00E75445" w:rsidRDefault="00195870" w:rsidP="00EF759E">
            <w:pPr>
              <w:numPr>
                <w:ilvl w:val="0"/>
                <w:numId w:val="23"/>
              </w:numPr>
              <w:tabs>
                <w:tab w:val="clear" w:pos="720"/>
                <w:tab w:val="num" w:pos="284"/>
              </w:tabs>
              <w:spacing w:line="240" w:lineRule="exact"/>
              <w:ind w:left="284" w:hanging="284"/>
              <w:jc w:val="both"/>
              <w:rPr>
                <w:rFonts w:ascii="Calibri" w:hAnsi="Calibri" w:cs="Calibri"/>
                <w:i/>
                <w:iCs/>
                <w:color w:val="1F497D"/>
                <w:sz w:val="32"/>
                <w:szCs w:val="32"/>
              </w:rPr>
            </w:pPr>
            <w:r w:rsidRPr="00E75445">
              <w:rPr>
                <w:rFonts w:ascii="Calibri" w:hAnsi="Calibri" w:cs="Calibri"/>
                <w:i/>
                <w:iCs/>
                <w:color w:val="1F497D"/>
                <w:sz w:val="32"/>
                <w:szCs w:val="32"/>
              </w:rPr>
              <w:t>Pravovremenost slijedi evropske i međunarodne standarde objavljivanja;</w:t>
            </w:r>
          </w:p>
        </w:tc>
        <w:tc>
          <w:tcPr>
            <w:tcW w:w="4394" w:type="dxa"/>
          </w:tcPr>
          <w:p w:rsidR="00195870" w:rsidRPr="00E75445" w:rsidRDefault="00195870" w:rsidP="00EF759E">
            <w:pPr>
              <w:pStyle w:val="ListDash"/>
              <w:numPr>
                <w:ilvl w:val="0"/>
                <w:numId w:val="0"/>
              </w:numPr>
              <w:spacing w:before="60" w:after="60" w:line="240" w:lineRule="exact"/>
              <w:jc w:val="left"/>
              <w:rPr>
                <w:rFonts w:ascii="Calibri" w:hAnsi="Calibri" w:cs="Calibri"/>
                <w:sz w:val="32"/>
                <w:szCs w:val="32"/>
                <w:lang w:val="sl-SI"/>
              </w:rPr>
            </w:pPr>
            <w:r w:rsidRPr="00E75445">
              <w:rPr>
                <w:rFonts w:ascii="Calibri" w:hAnsi="Calibri" w:cs="Calibri"/>
                <w:sz w:val="32"/>
                <w:szCs w:val="32"/>
                <w:lang w:val="sl-SI"/>
              </w:rPr>
              <w:t>-Utvrđeno u višegodišnjem Statističkom Programu i godišnjem Planu Zavoda;</w:t>
            </w:r>
          </w:p>
          <w:p w:rsidR="00195870" w:rsidRPr="00E75445" w:rsidRDefault="00195870" w:rsidP="00EF759E">
            <w:pPr>
              <w:autoSpaceDE w:val="0"/>
              <w:autoSpaceDN w:val="0"/>
              <w:adjustRightInd w:val="0"/>
              <w:spacing w:after="0"/>
              <w:jc w:val="both"/>
              <w:rPr>
                <w:rFonts w:ascii="Calibri" w:hAnsi="Calibri" w:cs="Calibri"/>
                <w:i/>
                <w:iCs/>
                <w:sz w:val="32"/>
                <w:szCs w:val="32"/>
                <w:u w:val="single"/>
              </w:rPr>
            </w:pPr>
            <w:r w:rsidRPr="00E75445">
              <w:rPr>
                <w:rFonts w:ascii="Calibri" w:hAnsi="Calibri" w:cs="Calibri"/>
                <w:i/>
                <w:iCs/>
                <w:sz w:val="32"/>
                <w:szCs w:val="32"/>
                <w:u w:val="single"/>
              </w:rPr>
              <w:t>Buduće aktivnosti:</w:t>
            </w:r>
          </w:p>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-U »</w:t>
            </w:r>
            <w:hyperlink r:id="rId17" w:history="1">
              <w:r w:rsidRPr="00E75445">
                <w:rPr>
                  <w:rStyle w:val="Hyperlink"/>
                  <w:rFonts w:ascii="Calibri" w:hAnsi="Calibri" w:cs="Calibri"/>
                  <w:color w:val="auto"/>
                  <w:sz w:val="32"/>
                  <w:szCs w:val="32"/>
                  <w:lang w:val="sl-SI"/>
                </w:rPr>
                <w:t>Izvještajima o kvalitetu statističkih istraživanja</w:t>
              </w:r>
            </w:hyperlink>
            <w:r w:rsidRPr="00E75445">
              <w:rPr>
                <w:rFonts w:ascii="Calibri" w:hAnsi="Calibri" w:cs="Calibri"/>
                <w:sz w:val="32"/>
                <w:szCs w:val="32"/>
                <w:lang w:val="sl-SI"/>
              </w:rPr>
              <w:t>« iskazivati pravovremenost objave putem iskazivanja indikatora pravovremenosti prvih i konačnih rezultata,  te navesti razloge za veća kašnjenja i mjere za  poboljšanje pravovremenosti objave za određene domenske statistike;</w:t>
            </w:r>
          </w:p>
          <w:p w:rsidR="00195870" w:rsidRPr="00E75445" w:rsidRDefault="00195870" w:rsidP="00EF759E">
            <w:pPr>
              <w:pStyle w:val="ListDash"/>
              <w:numPr>
                <w:ilvl w:val="0"/>
                <w:numId w:val="0"/>
              </w:numPr>
              <w:spacing w:before="60" w:after="60" w:line="240" w:lineRule="exact"/>
              <w:rPr>
                <w:rFonts w:ascii="Calibri" w:hAnsi="Calibri" w:cs="Calibri"/>
                <w:color w:val="1F497D"/>
                <w:sz w:val="32"/>
                <w:szCs w:val="32"/>
                <w:lang w:val="sl-SI"/>
              </w:rPr>
            </w:pPr>
            <w:r w:rsidRPr="00E75445">
              <w:rPr>
                <w:rFonts w:ascii="Calibri" w:hAnsi="Calibri" w:cs="Calibri"/>
                <w:color w:val="FF0000"/>
                <w:sz w:val="32"/>
                <w:szCs w:val="32"/>
                <w:lang w:val="sl-SI"/>
              </w:rPr>
              <w:t>-</w:t>
            </w:r>
            <w:r w:rsidRPr="00E75445">
              <w:rPr>
                <w:rFonts w:ascii="Calibri" w:hAnsi="Calibri" w:cs="Calibri"/>
                <w:sz w:val="32"/>
                <w:szCs w:val="32"/>
                <w:lang w:val="sl-SI"/>
              </w:rPr>
              <w:t>Usvajanje i implementacija ESMS referentne metadata strukture u FZS-u;</w:t>
            </w:r>
          </w:p>
        </w:tc>
      </w:tr>
      <w:tr w:rsidR="00195870" w:rsidRPr="00E75445">
        <w:tc>
          <w:tcPr>
            <w:tcW w:w="4786" w:type="dxa"/>
          </w:tcPr>
          <w:p w:rsidR="00195870" w:rsidRPr="00E75445" w:rsidRDefault="00195870" w:rsidP="00EF759E">
            <w:pPr>
              <w:numPr>
                <w:ilvl w:val="0"/>
                <w:numId w:val="23"/>
              </w:numPr>
              <w:tabs>
                <w:tab w:val="clear" w:pos="720"/>
                <w:tab w:val="num" w:pos="284"/>
              </w:tabs>
              <w:spacing w:line="240" w:lineRule="exact"/>
              <w:ind w:left="284" w:hanging="284"/>
              <w:jc w:val="both"/>
              <w:rPr>
                <w:rFonts w:ascii="Calibri" w:hAnsi="Calibri" w:cs="Calibri"/>
                <w:i/>
                <w:iCs/>
                <w:color w:val="1F497D"/>
                <w:sz w:val="32"/>
                <w:szCs w:val="32"/>
              </w:rPr>
            </w:pPr>
            <w:r w:rsidRPr="00E75445">
              <w:rPr>
                <w:rFonts w:ascii="Calibri" w:hAnsi="Calibri" w:cs="Calibri"/>
                <w:i/>
                <w:iCs/>
                <w:color w:val="1F497D"/>
                <w:sz w:val="32"/>
                <w:szCs w:val="32"/>
              </w:rPr>
              <w:t>Standardno dnevno vrijeme za objavljivanje statistike dostupno je javnosti;</w:t>
            </w:r>
          </w:p>
        </w:tc>
        <w:tc>
          <w:tcPr>
            <w:tcW w:w="4394" w:type="dxa"/>
          </w:tcPr>
          <w:p w:rsidR="00195870" w:rsidRPr="00E75445" w:rsidRDefault="00195870" w:rsidP="00EF759E">
            <w:pPr>
              <w:pStyle w:val="ListDash"/>
              <w:numPr>
                <w:ilvl w:val="0"/>
                <w:numId w:val="0"/>
              </w:numPr>
              <w:spacing w:before="60" w:after="60" w:line="240" w:lineRule="exact"/>
              <w:jc w:val="left"/>
              <w:rPr>
                <w:rFonts w:ascii="Calibri" w:hAnsi="Calibri" w:cs="Calibri"/>
                <w:color w:val="000000"/>
                <w:sz w:val="32"/>
                <w:szCs w:val="32"/>
                <w:lang w:val="sl-SI"/>
              </w:rPr>
            </w:pPr>
            <w:r w:rsidRPr="00E75445">
              <w:rPr>
                <w:rFonts w:ascii="Calibri" w:hAnsi="Calibri" w:cs="Calibri"/>
                <w:color w:val="000000"/>
                <w:sz w:val="32"/>
                <w:szCs w:val="32"/>
                <w:lang w:val="sl-SI"/>
              </w:rPr>
              <w:t>-Utvrđeno u višegodišnjem Statističkom Programu i godišnjem Planu rada, kao i Kalendaru saopćenja koji je objavljen na web stranici Zavoda.</w:t>
            </w:r>
          </w:p>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-U »</w:t>
            </w:r>
            <w:hyperlink r:id="rId18" w:history="1">
              <w:r w:rsidRPr="00E75445">
                <w:rPr>
                  <w:rStyle w:val="Hyperlink"/>
                  <w:rFonts w:ascii="Calibri" w:hAnsi="Calibri" w:cs="Calibri"/>
                  <w:color w:val="000000"/>
                  <w:sz w:val="32"/>
                  <w:szCs w:val="32"/>
                  <w:lang w:val="sl-SI"/>
                </w:rPr>
                <w:t>Izvještajima o kvalitetu statističkih istraživanja</w:t>
              </w:r>
            </w:hyperlink>
            <w:r w:rsidRPr="00E75445">
              <w:rPr>
                <w:rFonts w:ascii="Calibri" w:hAnsi="Calibri" w:cs="Calibri"/>
                <w:color w:val="000000"/>
                <w:sz w:val="32"/>
                <w:szCs w:val="32"/>
                <w:lang w:val="sl-SI"/>
              </w:rPr>
              <w:t>« iskazivati tačnost/aktualnost objave putem iskazivanja indikatora tačnosti/aktuelnosti, te navesti razloge za veća kašnjenja i mjere za  poboljšanje tačnosti/aktuelnosti objave za određene domenske statistike;</w:t>
            </w:r>
          </w:p>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p>
        </w:tc>
      </w:tr>
      <w:tr w:rsidR="00195870" w:rsidRPr="00E75445">
        <w:tc>
          <w:tcPr>
            <w:tcW w:w="4786" w:type="dxa"/>
          </w:tcPr>
          <w:p w:rsidR="00195870" w:rsidRPr="00E75445" w:rsidRDefault="00195870" w:rsidP="00EF759E">
            <w:pPr>
              <w:numPr>
                <w:ilvl w:val="0"/>
                <w:numId w:val="23"/>
              </w:numPr>
              <w:tabs>
                <w:tab w:val="clear" w:pos="720"/>
                <w:tab w:val="num" w:pos="284"/>
              </w:tabs>
              <w:spacing w:line="240" w:lineRule="exact"/>
              <w:ind w:left="284" w:hanging="284"/>
              <w:jc w:val="both"/>
              <w:rPr>
                <w:rFonts w:ascii="Calibri" w:hAnsi="Calibri" w:cs="Calibri"/>
                <w:i/>
                <w:iCs/>
                <w:color w:val="1F497D"/>
                <w:sz w:val="32"/>
                <w:szCs w:val="32"/>
              </w:rPr>
            </w:pPr>
            <w:r w:rsidRPr="00E75445">
              <w:rPr>
                <w:rFonts w:ascii="Calibri" w:hAnsi="Calibri" w:cs="Calibri"/>
                <w:i/>
                <w:iCs/>
                <w:color w:val="1F497D"/>
                <w:sz w:val="32"/>
                <w:szCs w:val="32"/>
              </w:rPr>
              <w:t>Periodičnost statistike uzima u obzir zahtjeve korisnika, kad god je to moguće;</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000000"/>
                <w:sz w:val="32"/>
                <w:szCs w:val="32"/>
              </w:rPr>
            </w:pPr>
            <w:r w:rsidRPr="00E75445">
              <w:rPr>
                <w:rFonts w:ascii="Calibri" w:hAnsi="Calibri" w:cs="Calibri"/>
                <w:color w:val="1F497D"/>
                <w:sz w:val="32"/>
                <w:szCs w:val="32"/>
              </w:rPr>
              <w:t>-</w:t>
            </w:r>
            <w:r w:rsidRPr="00E75445">
              <w:rPr>
                <w:rFonts w:ascii="Calibri" w:hAnsi="Calibri" w:cs="Calibri"/>
                <w:color w:val="000000"/>
                <w:sz w:val="32"/>
                <w:szCs w:val="32"/>
              </w:rPr>
              <w:t>Utvrđeno u višegodišnjem Statističkom Programu i godišnjem Planu rada  Zavoda koji se pripremaju uz konsultacije sa korisnicima;</w:t>
            </w:r>
          </w:p>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 xml:space="preserve"> Buduće aktivnosti:</w:t>
            </w:r>
          </w:p>
          <w:p w:rsidR="00195870" w:rsidRPr="00E75445" w:rsidRDefault="00195870" w:rsidP="00EF759E">
            <w:pPr>
              <w:autoSpaceDE w:val="0"/>
              <w:autoSpaceDN w:val="0"/>
              <w:adjustRightInd w:val="0"/>
              <w:spacing w:before="0" w:after="0"/>
              <w:jc w:val="both"/>
              <w:rPr>
                <w:rFonts w:ascii="Calibri" w:hAnsi="Calibri" w:cs="Calibri"/>
                <w:color w:val="1F497D"/>
                <w:sz w:val="32"/>
                <w:szCs w:val="32"/>
                <w:lang w:eastAsia="zh-CN"/>
              </w:rPr>
            </w:pPr>
            <w:r w:rsidRPr="00E75445">
              <w:rPr>
                <w:rFonts w:ascii="Calibri" w:hAnsi="Calibri" w:cs="Calibri"/>
                <w:color w:val="000000"/>
                <w:sz w:val="32"/>
                <w:szCs w:val="32"/>
                <w:lang w:eastAsia="zh-CN"/>
              </w:rPr>
              <w:t>-Maksimalno poštivanje preporuka evropskog zakonodavstva u vezi periodike za pojedina statistička istraživanja - kontinuirano.</w:t>
            </w:r>
            <w:r w:rsidRPr="00E75445">
              <w:rPr>
                <w:rFonts w:ascii="Calibri" w:hAnsi="Calibri" w:cs="Calibri"/>
                <w:color w:val="1F497D"/>
                <w:sz w:val="32"/>
                <w:szCs w:val="32"/>
                <w:lang w:eastAsia="zh-CN"/>
              </w:rPr>
              <w:t xml:space="preserve"> </w:t>
            </w:r>
          </w:p>
        </w:tc>
      </w:tr>
      <w:tr w:rsidR="00195870" w:rsidRPr="00E75445">
        <w:tc>
          <w:tcPr>
            <w:tcW w:w="4786" w:type="dxa"/>
          </w:tcPr>
          <w:p w:rsidR="00195870" w:rsidRPr="00E75445" w:rsidRDefault="00195870" w:rsidP="00EF759E">
            <w:pPr>
              <w:numPr>
                <w:ilvl w:val="0"/>
                <w:numId w:val="23"/>
              </w:numPr>
              <w:tabs>
                <w:tab w:val="clear" w:pos="720"/>
                <w:tab w:val="num" w:pos="284"/>
              </w:tabs>
              <w:spacing w:line="240" w:lineRule="exact"/>
              <w:ind w:left="284" w:hanging="284"/>
              <w:jc w:val="both"/>
              <w:rPr>
                <w:rFonts w:ascii="Calibri" w:hAnsi="Calibri" w:cs="Calibri"/>
                <w:i/>
                <w:iCs/>
                <w:color w:val="1F497D"/>
                <w:sz w:val="32"/>
                <w:szCs w:val="32"/>
              </w:rPr>
            </w:pPr>
            <w:r w:rsidRPr="00E75445">
              <w:rPr>
                <w:rFonts w:ascii="Calibri" w:hAnsi="Calibri" w:cs="Calibri"/>
                <w:i/>
                <w:iCs/>
                <w:color w:val="1F497D"/>
                <w:sz w:val="32"/>
                <w:szCs w:val="32"/>
              </w:rPr>
              <w:t>Svako odstupanje od vremenskog plana diseminacije objavljuje se unaprijed, objašnjava i određuje se novi datum objavljivanja;</w:t>
            </w:r>
          </w:p>
        </w:tc>
        <w:tc>
          <w:tcPr>
            <w:tcW w:w="4394" w:type="dxa"/>
          </w:tcPr>
          <w:p w:rsidR="00195870" w:rsidRPr="00E75445" w:rsidRDefault="00195870" w:rsidP="00214F16">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Trenutno se na web-sajtu Zavoda može naći Kalendar objavljivanja za 2012. godinu. Ukoliko datum objavljivanja saopćenja mora da bude pomjeren iz nepredviđenih razloga, Zavod u skladu sa svojom strategijom diseminacije jasno navodi novi datum objavljivanja u kalendaru saopštenja na svom web-sajtu. </w:t>
            </w:r>
          </w:p>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Uspostava protokola, kojim će tačno biti definirane eventualne izmjene i pomjeranja u kalendaru publikovanja i postupci u slučaju odstupanja – u toku 2012. Godine.</w:t>
            </w:r>
          </w:p>
        </w:tc>
      </w:tr>
      <w:tr w:rsidR="00195870" w:rsidRPr="00E75445">
        <w:tc>
          <w:tcPr>
            <w:tcW w:w="4786" w:type="dxa"/>
          </w:tcPr>
          <w:p w:rsidR="00195870" w:rsidRPr="00E75445" w:rsidRDefault="00195870" w:rsidP="00EF759E">
            <w:pPr>
              <w:numPr>
                <w:ilvl w:val="0"/>
                <w:numId w:val="23"/>
              </w:numPr>
              <w:tabs>
                <w:tab w:val="clear" w:pos="720"/>
                <w:tab w:val="num" w:pos="284"/>
              </w:tabs>
              <w:spacing w:line="240" w:lineRule="exact"/>
              <w:ind w:left="284" w:hanging="284"/>
              <w:jc w:val="both"/>
              <w:rPr>
                <w:rFonts w:ascii="Calibri" w:hAnsi="Calibri" w:cs="Calibri"/>
                <w:i/>
                <w:iCs/>
                <w:color w:val="1F497D"/>
                <w:sz w:val="32"/>
                <w:szCs w:val="32"/>
              </w:rPr>
            </w:pPr>
            <w:r w:rsidRPr="00E75445">
              <w:rPr>
                <w:rFonts w:ascii="Calibri" w:hAnsi="Calibri" w:cs="Calibri"/>
                <w:i/>
                <w:iCs/>
                <w:color w:val="1F497D"/>
                <w:sz w:val="32"/>
                <w:szCs w:val="32"/>
              </w:rPr>
              <w:t>Objavljuju se i preliminarni rezultati prihvatljive tačnosti kada se to smatra korisnim.</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-Za određeni broj statističkih istraživanja se objavljuju preliminarni rezultati i njihov kvalitet je na zadovoljavajućoj razini; </w:t>
            </w:r>
          </w:p>
        </w:tc>
      </w:tr>
    </w:tbl>
    <w:p w:rsidR="00195870" w:rsidRPr="00E75445" w:rsidRDefault="00195870" w:rsidP="00D049BA">
      <w:pPr>
        <w:pStyle w:val="Heading2"/>
        <w:numPr>
          <w:ilvl w:val="0"/>
          <w:numId w:val="0"/>
        </w:numPr>
        <w:spacing w:before="0" w:after="0"/>
        <w:ind w:left="426"/>
        <w:rPr>
          <w:rFonts w:ascii="Calibri" w:hAnsi="Calibri" w:cs="Calibri"/>
          <w:color w:val="1F497D"/>
          <w:sz w:val="32"/>
          <w:szCs w:val="32"/>
        </w:rPr>
      </w:pPr>
      <w:bookmarkStart w:id="28" w:name="_Ref127888598"/>
      <w:bookmarkStart w:id="29" w:name="_Toc277857948"/>
    </w:p>
    <w:p w:rsidR="00195870" w:rsidRPr="00E75445" w:rsidRDefault="00195870" w:rsidP="00D049BA">
      <w:pPr>
        <w:spacing w:before="0" w:after="0"/>
        <w:rPr>
          <w:color w:val="1F497D"/>
          <w:sz w:val="32"/>
          <w:szCs w:val="32"/>
        </w:rPr>
      </w:pPr>
    </w:p>
    <w:p w:rsidR="00195870" w:rsidRPr="00E75445" w:rsidRDefault="00195870" w:rsidP="00D049BA">
      <w:pPr>
        <w:spacing w:before="0" w:after="0"/>
        <w:rPr>
          <w:color w:val="1F497D"/>
          <w:sz w:val="32"/>
          <w:szCs w:val="32"/>
        </w:rPr>
      </w:pPr>
    </w:p>
    <w:bookmarkEnd w:id="28"/>
    <w:bookmarkEnd w:id="29"/>
    <w:p w:rsidR="00195870" w:rsidRPr="00E75445" w:rsidRDefault="00195870" w:rsidP="00371722">
      <w:pPr>
        <w:pStyle w:val="Heading2"/>
        <w:numPr>
          <w:ilvl w:val="0"/>
          <w:numId w:val="48"/>
        </w:numPr>
        <w:shd w:val="clear" w:color="auto" w:fill="FDE9D9"/>
        <w:spacing w:before="0" w:after="0" w:line="240" w:lineRule="exact"/>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 xml:space="preserve">Koherentnost i uporedivost </w:t>
      </w:r>
      <w:r w:rsidRPr="00E75445">
        <w:rPr>
          <w:rStyle w:val="FootnoteReference"/>
          <w:rFonts w:ascii="Calibri" w:hAnsi="Calibri" w:cs="Calibri"/>
          <w:i w:val="0"/>
          <w:iCs w:val="0"/>
          <w:color w:val="1F497D"/>
          <w:sz w:val="32"/>
          <w:szCs w:val="32"/>
        </w:rPr>
        <w:footnoteReference w:id="11"/>
      </w:r>
    </w:p>
    <w:p w:rsidR="00195870" w:rsidRPr="00E75445" w:rsidRDefault="00195870" w:rsidP="00371722">
      <w:pPr>
        <w:pStyle w:val="PlainText"/>
        <w:spacing w:before="120" w:line="240" w:lineRule="exact"/>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Evropska statistika je interno dosljedna i uporediva između regija i zemalja; moguće je kombinovanje i zajednička upotreba  srodnih podataka iz različitih izvora.</w:t>
      </w:r>
    </w:p>
    <w:p w:rsidR="00195870" w:rsidRPr="00E75445" w:rsidRDefault="00195870" w:rsidP="00DB2886">
      <w:pPr>
        <w:pStyle w:val="PlainText"/>
        <w:rPr>
          <w:rFonts w:ascii="Calibri" w:hAnsi="Calibri" w:cs="Calibri"/>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24"/>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Statistike su interno koherentne i dosljedne (tj. vodi se računa o aritmetičkim i računovodstvenim identitetima);</w:t>
            </w:r>
          </w:p>
        </w:tc>
        <w:tc>
          <w:tcPr>
            <w:tcW w:w="4394" w:type="dxa"/>
          </w:tcPr>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60" w:after="60" w:line="240" w:lineRule="exact"/>
              <w:rPr>
                <w:rFonts w:ascii="Calibri" w:hAnsi="Calibri" w:cs="Calibri"/>
                <w:color w:val="1F497D"/>
                <w:sz w:val="32"/>
                <w:szCs w:val="32"/>
                <w:lang w:val="sl-SI"/>
              </w:rPr>
            </w:pPr>
            <w:r w:rsidRPr="00E75445">
              <w:rPr>
                <w:rFonts w:ascii="Calibri" w:hAnsi="Calibri" w:cs="Calibri"/>
                <w:color w:val="000000"/>
                <w:sz w:val="32"/>
                <w:szCs w:val="32"/>
                <w:lang w:val="sl-SI"/>
              </w:rPr>
              <w:t>Sistematično dokumentiranje i analiziranje  uporedbe godišnjih i kratkoročnih statistika, vremenskih uporedbi te uporedbi sa nacionalnim računima – u toku 2012. -  2014.</w:t>
            </w:r>
          </w:p>
        </w:tc>
      </w:tr>
      <w:tr w:rsidR="00195870" w:rsidRPr="00E75445">
        <w:tc>
          <w:tcPr>
            <w:tcW w:w="4820" w:type="dxa"/>
          </w:tcPr>
          <w:p w:rsidR="00195870" w:rsidRPr="00E75445" w:rsidRDefault="00195870" w:rsidP="00EF759E">
            <w:pPr>
              <w:numPr>
                <w:ilvl w:val="0"/>
                <w:numId w:val="24"/>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Statistike su uporedive u prihvatljivom vremenskom razdoblju;</w:t>
            </w:r>
          </w:p>
        </w:tc>
        <w:tc>
          <w:tcPr>
            <w:tcW w:w="4394" w:type="dxa"/>
          </w:tcPr>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60" w:after="60" w:line="240" w:lineRule="exact"/>
              <w:rPr>
                <w:rFonts w:ascii="Calibri" w:hAnsi="Calibri" w:cs="Calibri"/>
                <w:color w:val="FF0000"/>
                <w:sz w:val="32"/>
                <w:szCs w:val="32"/>
                <w:lang w:val="sl-SI"/>
              </w:rPr>
            </w:pPr>
            <w:r w:rsidRPr="00E75445">
              <w:rPr>
                <w:rFonts w:ascii="Calibri" w:hAnsi="Calibri" w:cs="Calibri"/>
                <w:color w:val="000000"/>
                <w:sz w:val="32"/>
                <w:szCs w:val="32"/>
                <w:lang w:val="sl-SI"/>
              </w:rPr>
              <w:t>Sistematično dokumentiranje i analiziranje prekida vremenskih serija – 2012. – 2014.</w:t>
            </w:r>
          </w:p>
        </w:tc>
      </w:tr>
      <w:tr w:rsidR="00195870" w:rsidRPr="00E75445">
        <w:tc>
          <w:tcPr>
            <w:tcW w:w="4820" w:type="dxa"/>
          </w:tcPr>
          <w:p w:rsidR="00195870" w:rsidRPr="00E75445" w:rsidRDefault="00195870" w:rsidP="00EF759E">
            <w:pPr>
              <w:numPr>
                <w:ilvl w:val="0"/>
                <w:numId w:val="24"/>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Statistike se prikupljaju na osnovu zajedničkih standarda u pogledu obima, definicija, jedinica i klasifikacija u različitim istraživanjima i izvorima;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FF0000"/>
                <w:sz w:val="32"/>
                <w:szCs w:val="32"/>
                <w:lang w:val="sl-SI"/>
              </w:rPr>
              <w:t>-</w:t>
            </w:r>
            <w:r w:rsidRPr="00E75445">
              <w:rPr>
                <w:rFonts w:ascii="Calibri" w:hAnsi="Calibri" w:cs="Calibri"/>
                <w:color w:val="000000"/>
                <w:sz w:val="32"/>
                <w:szCs w:val="32"/>
                <w:lang w:val="sl-SI"/>
              </w:rPr>
              <w:t xml:space="preserve">Nastavak dosadašnje prakse prihvatanja i implementacije preporučenih evropskih standarda, definicija, koncepata i klasifikacija u različitim statističkim istraživanjima i izvorima. </w:t>
            </w:r>
          </w:p>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60" w:line="240" w:lineRule="exact"/>
              <w:rPr>
                <w:rFonts w:ascii="Calibri" w:hAnsi="Calibri" w:cs="Calibri"/>
                <w:color w:val="FF0000"/>
                <w:sz w:val="32"/>
                <w:szCs w:val="32"/>
                <w:lang w:val="sl-SI"/>
              </w:rPr>
            </w:pPr>
            <w:r w:rsidRPr="00E75445">
              <w:rPr>
                <w:rFonts w:ascii="Calibri" w:hAnsi="Calibri" w:cs="Calibri"/>
                <w:color w:val="000000"/>
                <w:sz w:val="32"/>
                <w:szCs w:val="32"/>
                <w:lang w:val="sl-SI"/>
              </w:rPr>
              <w:t>Puna implementacija preporučenih standarda i za statistička istraživanja koja se temelje na administrativnim izvorima – kontinuirano.</w:t>
            </w:r>
          </w:p>
        </w:tc>
      </w:tr>
      <w:tr w:rsidR="00195870" w:rsidRPr="00E75445">
        <w:tc>
          <w:tcPr>
            <w:tcW w:w="4820" w:type="dxa"/>
          </w:tcPr>
          <w:p w:rsidR="00195870" w:rsidRPr="00E75445" w:rsidRDefault="00195870" w:rsidP="00EF759E">
            <w:pPr>
              <w:numPr>
                <w:ilvl w:val="0"/>
                <w:numId w:val="24"/>
              </w:numPr>
              <w:tabs>
                <w:tab w:val="clear" w:pos="720"/>
                <w:tab w:val="num" w:pos="318"/>
              </w:tabs>
              <w:spacing w:line="240" w:lineRule="exact"/>
              <w:ind w:left="318" w:hanging="318"/>
              <w:jc w:val="both"/>
              <w:rPr>
                <w:rFonts w:ascii="Calibri" w:hAnsi="Calibri" w:cs="Calibri"/>
                <w:i/>
                <w:iCs/>
                <w:color w:val="1F497D"/>
                <w:sz w:val="32"/>
                <w:szCs w:val="32"/>
              </w:rPr>
            </w:pPr>
            <w:r w:rsidRPr="00E75445">
              <w:rPr>
                <w:rFonts w:ascii="Calibri" w:hAnsi="Calibri" w:cs="Calibri"/>
                <w:i/>
                <w:iCs/>
                <w:color w:val="1F497D"/>
                <w:sz w:val="32"/>
                <w:szCs w:val="32"/>
              </w:rPr>
              <w:t>Statistike iz različitih izvora i različite periodičnosti upoređuju se i usklađuju;</w:t>
            </w:r>
          </w:p>
        </w:tc>
        <w:tc>
          <w:tcPr>
            <w:tcW w:w="4394" w:type="dxa"/>
          </w:tcPr>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60" w:line="240" w:lineRule="exact"/>
              <w:rPr>
                <w:rFonts w:ascii="Calibri" w:hAnsi="Calibri" w:cs="Calibri"/>
                <w:color w:val="FF0000"/>
                <w:sz w:val="32"/>
                <w:szCs w:val="32"/>
                <w:lang w:val="sl-SI"/>
              </w:rPr>
            </w:pPr>
            <w:r w:rsidRPr="00E75445">
              <w:rPr>
                <w:rFonts w:ascii="Calibri" w:hAnsi="Calibri" w:cs="Calibri"/>
                <w:color w:val="000000"/>
                <w:sz w:val="32"/>
                <w:szCs w:val="32"/>
                <w:lang w:val="sl-SI"/>
              </w:rPr>
              <w:t>Evidentiranje postojećih problema i odstupanja i izrada uputstava za usklađivanje uočenih razlika – 2012-2014.</w:t>
            </w:r>
            <w:r w:rsidRPr="00E75445">
              <w:rPr>
                <w:rFonts w:ascii="Calibri" w:hAnsi="Calibri" w:cs="Calibri"/>
                <w:color w:val="FF0000"/>
                <w:sz w:val="32"/>
                <w:szCs w:val="32"/>
                <w:lang w:val="sl-SI"/>
              </w:rPr>
              <w:t xml:space="preserve"> </w:t>
            </w:r>
          </w:p>
        </w:tc>
      </w:tr>
      <w:tr w:rsidR="00195870" w:rsidRPr="00E75445">
        <w:tc>
          <w:tcPr>
            <w:tcW w:w="4820" w:type="dxa"/>
          </w:tcPr>
          <w:p w:rsidR="00195870" w:rsidRPr="00E75445" w:rsidRDefault="00195870" w:rsidP="00EF759E">
            <w:pPr>
              <w:pStyle w:val="PlainText"/>
              <w:numPr>
                <w:ilvl w:val="0"/>
                <w:numId w:val="24"/>
              </w:numPr>
              <w:tabs>
                <w:tab w:val="clear" w:pos="720"/>
                <w:tab w:val="num" w:pos="318"/>
              </w:tabs>
              <w:spacing w:before="60" w:after="60" w:line="240" w:lineRule="exact"/>
              <w:ind w:left="318" w:hanging="318"/>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Uporedivost podataka između zemalja unutar Evropskog statističkog sistema osigurana je putem periodične razmjene između evropskog statističkog sistema i drugih statističkih sistema. Provode se metodološke studije u uskoj saradnji između zemalja članica i Eurostata.</w:t>
            </w:r>
          </w:p>
        </w:tc>
        <w:tc>
          <w:tcPr>
            <w:tcW w:w="4394" w:type="dxa"/>
          </w:tcPr>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Upoređivanje i usaglašavanje statistika međunarodnih tokova (npr. statistike spoljne trgovine) sa statistikama drugih država i izrada uputstava za usklađivanje uočenih razlika – 2012. -2014.godina. </w:t>
            </w:r>
          </w:p>
        </w:tc>
      </w:tr>
    </w:tbl>
    <w:p w:rsidR="00195870" w:rsidRPr="00E75445" w:rsidRDefault="00195870" w:rsidP="00B11EE3">
      <w:pPr>
        <w:pStyle w:val="Heading2"/>
        <w:numPr>
          <w:ilvl w:val="0"/>
          <w:numId w:val="0"/>
        </w:numPr>
        <w:spacing w:before="0" w:after="0"/>
        <w:ind w:left="426"/>
        <w:rPr>
          <w:rFonts w:ascii="Calibri" w:hAnsi="Calibri" w:cs="Calibri"/>
          <w:color w:val="1F497D"/>
          <w:sz w:val="32"/>
          <w:szCs w:val="32"/>
        </w:rPr>
      </w:pPr>
      <w:bookmarkStart w:id="30" w:name="_Ref127889121"/>
      <w:bookmarkStart w:id="31" w:name="_Toc277857949"/>
    </w:p>
    <w:p w:rsidR="00195870" w:rsidRPr="00E75445" w:rsidRDefault="00195870" w:rsidP="00B11EE3">
      <w:pPr>
        <w:spacing w:before="0" w:after="0"/>
        <w:rPr>
          <w:color w:val="1F497D"/>
          <w:sz w:val="32"/>
          <w:szCs w:val="32"/>
        </w:rPr>
      </w:pPr>
    </w:p>
    <w:bookmarkEnd w:id="30"/>
    <w:bookmarkEnd w:id="31"/>
    <w:p w:rsidR="00195870" w:rsidRPr="00E75445" w:rsidRDefault="00195870" w:rsidP="00FB5004">
      <w:pPr>
        <w:pStyle w:val="Heading2"/>
        <w:numPr>
          <w:ilvl w:val="0"/>
          <w:numId w:val="48"/>
        </w:numPr>
        <w:shd w:val="clear" w:color="auto" w:fill="FDE9D9"/>
        <w:spacing w:before="0" w:after="0" w:line="240" w:lineRule="exact"/>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 xml:space="preserve">Dostupnost i razumljivost </w:t>
      </w:r>
      <w:r w:rsidRPr="00E75445">
        <w:rPr>
          <w:rStyle w:val="FootnoteReference"/>
          <w:rFonts w:ascii="Calibri" w:hAnsi="Calibri" w:cs="Calibri"/>
          <w:i w:val="0"/>
          <w:iCs w:val="0"/>
          <w:color w:val="1F497D"/>
          <w:sz w:val="32"/>
          <w:szCs w:val="32"/>
        </w:rPr>
        <w:footnoteReference w:id="12"/>
      </w:r>
    </w:p>
    <w:p w:rsidR="00195870" w:rsidRPr="00E75445" w:rsidRDefault="00195870" w:rsidP="00FB5004">
      <w:pPr>
        <w:pStyle w:val="PlainText"/>
        <w:spacing w:before="60" w:line="240" w:lineRule="exact"/>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Bosanskohercegovačka i Evropske statistike su prezentirane na jednostavan i razumljiv način, objavljene na odgovarajući i primjeren način, raspoložive i dostupne na nepristrasnoj osnovi zajedno sa metapodacima i smjernicama..</w:t>
      </w:r>
    </w:p>
    <w:p w:rsidR="00195870" w:rsidRPr="00E75445" w:rsidRDefault="00195870" w:rsidP="00DB2886">
      <w:pPr>
        <w:pStyle w:val="PlainText"/>
        <w:rPr>
          <w:rFonts w:ascii="Calibri" w:hAnsi="Calibri" w:cs="Calibri"/>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341"/>
        </w:trPr>
        <w:tc>
          <w:tcPr>
            <w:tcW w:w="4820" w:type="dxa"/>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vAlign w:val="center"/>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2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Statistika i odgovarajući metapodaci prezentirani su i pohranjeni u obliku koji omogućava ispravno tumačenje i smisleno poređenje;</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000000"/>
                <w:sz w:val="32"/>
                <w:szCs w:val="32"/>
              </w:rPr>
            </w:pPr>
            <w:r w:rsidRPr="00E75445">
              <w:rPr>
                <w:rFonts w:ascii="Calibri" w:hAnsi="Calibri" w:cs="Calibri"/>
                <w:color w:val="000000"/>
                <w:sz w:val="32"/>
                <w:szCs w:val="32"/>
              </w:rPr>
              <w:t xml:space="preserve">Web stranica Zavoda nudi najnovija saopćenja i kratke vijesti, pristup bazi podataka  </w:t>
            </w:r>
          </w:p>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-Planira se uvođenje novog sistema standardizovanih metapodataka u skladu sa međunarodnim standardima.</w:t>
            </w:r>
          </w:p>
          <w:p w:rsidR="00195870" w:rsidRPr="00E75445" w:rsidRDefault="00195870" w:rsidP="00EF759E">
            <w:pPr>
              <w:autoSpaceDE w:val="0"/>
              <w:autoSpaceDN w:val="0"/>
              <w:adjustRightInd w:val="0"/>
              <w:spacing w:after="0"/>
              <w:jc w:val="both"/>
              <w:rPr>
                <w:rFonts w:ascii="Calibri" w:hAnsi="Calibri" w:cs="Calibri"/>
                <w:i/>
                <w:iCs/>
                <w:color w:val="1F497D"/>
                <w:sz w:val="32"/>
                <w:szCs w:val="32"/>
              </w:rPr>
            </w:pPr>
            <w:r w:rsidRPr="00E75445">
              <w:rPr>
                <w:rFonts w:ascii="Calibri" w:hAnsi="Calibri" w:cs="Calibri"/>
                <w:color w:val="000000"/>
                <w:sz w:val="32"/>
                <w:szCs w:val="32"/>
              </w:rPr>
              <w:t>-Odabrani indikatori kvaliteta koji su sastavni dio Izvještaja o kvalitetu statističkih istraživanja za korisnike u budućnosti će doprineti boljem razumijevanju statistike</w:t>
            </w:r>
            <w:r w:rsidRPr="00E75445">
              <w:rPr>
                <w:rFonts w:ascii="Calibri" w:hAnsi="Calibri" w:cs="Calibri"/>
                <w:i/>
                <w:iCs/>
                <w:color w:val="000000"/>
                <w:sz w:val="32"/>
                <w:szCs w:val="32"/>
              </w:rPr>
              <w:t>.</w:t>
            </w:r>
          </w:p>
        </w:tc>
      </w:tr>
      <w:tr w:rsidR="00195870" w:rsidRPr="00E75445">
        <w:tc>
          <w:tcPr>
            <w:tcW w:w="4820" w:type="dxa"/>
          </w:tcPr>
          <w:p w:rsidR="00195870" w:rsidRPr="00E75445" w:rsidRDefault="00195870" w:rsidP="00EF759E">
            <w:pPr>
              <w:numPr>
                <w:ilvl w:val="0"/>
                <w:numId w:val="2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Za diseminacijske usluge koriste se moderne informacione i komunikacione tehnologije i ukoliko postoji potreba i tradicionalna štampana forma;</w:t>
            </w:r>
          </w:p>
        </w:tc>
        <w:tc>
          <w:tcPr>
            <w:tcW w:w="4394" w:type="dxa"/>
          </w:tcPr>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Zavod u velikoj mjeri koristi internet kao racionalan način komuniciranja u statistici. Upotreba štampanih publikacija je još uvijek veoma česta; međutim, interesovanje za podatke u elektronskoj formi je sve veće, i predstavlja trend koji podržava nova generacija korisnika statistike. Uvođenje alata pogodnog za korisnike (user-friendly tools, kao što je Excel) u baze podataka omogućava fleksibilnije korišćenje diseminiranih podataka. </w:t>
            </w:r>
          </w:p>
          <w:p w:rsidR="00195870" w:rsidRPr="00E75445" w:rsidRDefault="00195870" w:rsidP="00EF759E">
            <w:pPr>
              <w:autoSpaceDE w:val="0"/>
              <w:autoSpaceDN w:val="0"/>
              <w:adjustRightInd w:val="0"/>
              <w:spacing w:before="0"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-Rad na poboljšanju i daljnjem razvijanju diseminacijskih tehnika – 2012. i 2013. godina;</w:t>
            </w:r>
          </w:p>
          <w:p w:rsidR="00195870" w:rsidRPr="00E75445" w:rsidRDefault="00195870" w:rsidP="00EF759E">
            <w:pPr>
              <w:autoSpaceDE w:val="0"/>
              <w:autoSpaceDN w:val="0"/>
              <w:adjustRightInd w:val="0"/>
              <w:spacing w:before="0" w:after="0"/>
              <w:jc w:val="both"/>
              <w:rPr>
                <w:rFonts w:ascii="Calibri" w:hAnsi="Calibri" w:cs="Calibri"/>
                <w:color w:val="000000"/>
                <w:sz w:val="32"/>
                <w:szCs w:val="32"/>
              </w:rPr>
            </w:pPr>
            <w:r w:rsidRPr="00E75445">
              <w:rPr>
                <w:rFonts w:ascii="Calibri" w:hAnsi="Calibri" w:cs="Calibri"/>
                <w:color w:val="000000"/>
                <w:sz w:val="32"/>
                <w:szCs w:val="32"/>
              </w:rPr>
              <w:t>-Dalje razvijati alat koji je pogodan za korisnike (user-friendly tools), za fleksibilno korišćenje diseminiranih podataka na web-stranici  2012-2014;</w:t>
            </w:r>
          </w:p>
          <w:p w:rsidR="00195870" w:rsidRPr="00E75445" w:rsidRDefault="00195870" w:rsidP="00EF759E">
            <w:pPr>
              <w:autoSpaceDE w:val="0"/>
              <w:autoSpaceDN w:val="0"/>
              <w:adjustRightInd w:val="0"/>
              <w:spacing w:before="0" w:after="0"/>
              <w:jc w:val="both"/>
              <w:rPr>
                <w:rFonts w:ascii="Calibri" w:hAnsi="Calibri" w:cs="Calibri"/>
                <w:color w:val="1F497D"/>
                <w:sz w:val="32"/>
                <w:szCs w:val="32"/>
              </w:rPr>
            </w:pPr>
          </w:p>
        </w:tc>
      </w:tr>
      <w:tr w:rsidR="00195870" w:rsidRPr="00E75445">
        <w:tc>
          <w:tcPr>
            <w:tcW w:w="4820" w:type="dxa"/>
          </w:tcPr>
          <w:p w:rsidR="00195870" w:rsidRPr="00E75445" w:rsidRDefault="00195870" w:rsidP="00EF759E">
            <w:pPr>
              <w:numPr>
                <w:ilvl w:val="0"/>
                <w:numId w:val="2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Kad je to moguće, obavljaju se i objavljuju analize po narudžbi, i o tome informiše javnost;</w:t>
            </w:r>
          </w:p>
        </w:tc>
        <w:tc>
          <w:tcPr>
            <w:tcW w:w="4394" w:type="dxa"/>
          </w:tcPr>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 xml:space="preserve">Zavod po narudžbi obavlja određene posebne analize za korisnike. Proizvodi i usluge po posebnim zahtjevima korisnici plaćaju na osnovu Pravilnika o vrstama i visini naknade za usluge i publikacije Federalnog zavoda za statistiku. </w:t>
            </w:r>
          </w:p>
        </w:tc>
      </w:tr>
      <w:tr w:rsidR="00195870" w:rsidRPr="00E75445">
        <w:tc>
          <w:tcPr>
            <w:tcW w:w="4820" w:type="dxa"/>
          </w:tcPr>
          <w:p w:rsidR="00195870" w:rsidRPr="00E75445" w:rsidRDefault="00195870" w:rsidP="00EF759E">
            <w:pPr>
              <w:numPr>
                <w:ilvl w:val="0"/>
                <w:numId w:val="25"/>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Pristup mikro-podacima je dozvoljen za istraživačke svrhe i uređuje se posebnim pravilima ili protokolima;</w:t>
            </w:r>
          </w:p>
        </w:tc>
        <w:tc>
          <w:tcPr>
            <w:tcW w:w="4394" w:type="dxa"/>
          </w:tcPr>
          <w:p w:rsidR="00195870" w:rsidRPr="00E75445" w:rsidRDefault="00195870" w:rsidP="00ED7112">
            <w:pPr>
              <w:pStyle w:val="ListDash"/>
              <w:numPr>
                <w:ilvl w:val="0"/>
                <w:numId w:val="0"/>
              </w:numPr>
              <w:spacing w:before="60" w:after="60" w:line="240" w:lineRule="exact"/>
              <w:ind w:left="34"/>
              <w:rPr>
                <w:rFonts w:ascii="Calibri" w:hAnsi="Calibri" w:cs="Calibri"/>
                <w:sz w:val="32"/>
                <w:szCs w:val="32"/>
                <w:lang w:val="sl-SI"/>
              </w:rPr>
            </w:pPr>
            <w:r w:rsidRPr="00E75445">
              <w:rPr>
                <w:rFonts w:ascii="Calibri" w:hAnsi="Calibri" w:cs="Calibri"/>
                <w:color w:val="1F497D"/>
                <w:sz w:val="32"/>
                <w:szCs w:val="32"/>
                <w:lang w:val="sl-SI"/>
              </w:rPr>
              <w:t xml:space="preserve"> </w:t>
            </w:r>
            <w:r w:rsidRPr="00E75445">
              <w:rPr>
                <w:rFonts w:ascii="Calibri" w:hAnsi="Calibri" w:cs="Calibri"/>
                <w:sz w:val="32"/>
                <w:szCs w:val="32"/>
                <w:lang w:val="sl-SI"/>
              </w:rPr>
              <w:t xml:space="preserve">Član 39. Zakona o statistici u FBiH  propisuje obavezu potpisivanja Ugovora o pristupu mikropodacima u naučnoistraživačke svrhe. </w:t>
            </w:r>
          </w:p>
          <w:p w:rsidR="00195870" w:rsidRPr="00E75445" w:rsidRDefault="00195870" w:rsidP="00EF759E">
            <w:pPr>
              <w:autoSpaceDE w:val="0"/>
              <w:autoSpaceDN w:val="0"/>
              <w:adjustRightInd w:val="0"/>
              <w:spacing w:before="0" w:after="0"/>
              <w:jc w:val="both"/>
              <w:rPr>
                <w:rFonts w:ascii="Calibri" w:hAnsi="Calibri" w:cs="Calibri"/>
                <w:color w:val="1F497D"/>
                <w:sz w:val="32"/>
                <w:szCs w:val="32"/>
              </w:rPr>
            </w:pPr>
          </w:p>
        </w:tc>
      </w:tr>
      <w:tr w:rsidR="00195870" w:rsidRPr="00E75445">
        <w:tc>
          <w:tcPr>
            <w:tcW w:w="4820" w:type="dxa"/>
          </w:tcPr>
          <w:p w:rsidR="00195870" w:rsidRPr="00E75445" w:rsidRDefault="00195870" w:rsidP="00EF759E">
            <w:pPr>
              <w:numPr>
                <w:ilvl w:val="0"/>
                <w:numId w:val="25"/>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Metapodaci se dokumentuju u skladu sa standardizovanim sistemima metapodataka;</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000000"/>
                <w:sz w:val="32"/>
                <w:szCs w:val="32"/>
              </w:rPr>
            </w:pPr>
            <w:r w:rsidRPr="00E75445">
              <w:rPr>
                <w:rFonts w:ascii="Calibri" w:hAnsi="Calibri" w:cs="Calibri"/>
                <w:color w:val="000000"/>
                <w:sz w:val="32"/>
                <w:szCs w:val="32"/>
              </w:rPr>
              <w:t>Standardizacija metapodataka predstavlja (na osnovu Plana rada ) jedan od najvažnih prioriteta Agencije u narednom periodu.  Smatra se da su fundamentalni elementi razvoja u ovoj oblasti primjena međunarodnih standarda za metapodatke i kreiranje baze sa metapodacima, uključujući indikatore kvaliteta.</w:t>
            </w:r>
          </w:p>
          <w:p w:rsidR="00195870" w:rsidRPr="00E75445" w:rsidRDefault="00195870" w:rsidP="00EF759E">
            <w:pPr>
              <w:autoSpaceDE w:val="0"/>
              <w:autoSpaceDN w:val="0"/>
              <w:adjustRightInd w:val="0"/>
              <w:spacing w:after="0"/>
              <w:jc w:val="both"/>
              <w:rPr>
                <w:rFonts w:ascii="Calibri" w:hAnsi="Calibri" w:cs="Calibri"/>
                <w:i/>
                <w:iCs/>
                <w:color w:val="000000"/>
                <w:sz w:val="32"/>
                <w:szCs w:val="32"/>
                <w:u w:val="single"/>
              </w:rPr>
            </w:pPr>
            <w:r w:rsidRPr="00E75445">
              <w:rPr>
                <w:rFonts w:ascii="Calibri" w:hAnsi="Calibri" w:cs="Calibri"/>
                <w:i/>
                <w:iCs/>
                <w:color w:val="000000"/>
                <w:sz w:val="32"/>
                <w:szCs w:val="32"/>
                <w:u w:val="single"/>
              </w:rPr>
              <w:t>Buduće aktivnosti:</w:t>
            </w:r>
          </w:p>
          <w:p w:rsidR="00195870" w:rsidRPr="00E75445" w:rsidRDefault="00195870" w:rsidP="00EF759E">
            <w:pPr>
              <w:pStyle w:val="ListDash"/>
              <w:numPr>
                <w:ilvl w:val="0"/>
                <w:numId w:val="0"/>
              </w:numPr>
              <w:spacing w:before="0" w:after="0" w:line="240" w:lineRule="exact"/>
              <w:rPr>
                <w:rFonts w:ascii="Calibri" w:hAnsi="Calibri" w:cs="Calibri"/>
                <w:color w:val="1F497D"/>
                <w:sz w:val="32"/>
                <w:szCs w:val="32"/>
                <w:lang w:val="sl-SI"/>
              </w:rPr>
            </w:pPr>
            <w:r w:rsidRPr="00E75445">
              <w:rPr>
                <w:rFonts w:ascii="Calibri" w:hAnsi="Calibri" w:cs="Calibri"/>
                <w:color w:val="000000"/>
                <w:sz w:val="32"/>
                <w:szCs w:val="32"/>
                <w:lang w:val="sl-SI"/>
              </w:rPr>
              <w:t>U toku 2012. godine rad na uspostavi metadata sistema i podsistema metadata sistema (klasifikacijskog servera, baza varijabli, itd)</w:t>
            </w:r>
            <w:r w:rsidRPr="00E75445">
              <w:rPr>
                <w:rFonts w:ascii="Calibri" w:hAnsi="Calibri" w:cs="Calibri"/>
                <w:color w:val="1F497D"/>
                <w:sz w:val="32"/>
                <w:szCs w:val="32"/>
                <w:lang w:val="sl-SI"/>
              </w:rPr>
              <w:t xml:space="preserve"> </w:t>
            </w:r>
          </w:p>
        </w:tc>
      </w:tr>
      <w:tr w:rsidR="00195870" w:rsidRPr="00E75445">
        <w:tc>
          <w:tcPr>
            <w:tcW w:w="4820" w:type="dxa"/>
          </w:tcPr>
          <w:p w:rsidR="00195870" w:rsidRPr="00E75445" w:rsidRDefault="00195870" w:rsidP="00EF759E">
            <w:pPr>
              <w:numPr>
                <w:ilvl w:val="0"/>
                <w:numId w:val="25"/>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Korisnici se informišu o metodologiji statističkih procesa uključujući korištenje administrativnih podataka;</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000000"/>
                <w:sz w:val="32"/>
                <w:szCs w:val="32"/>
              </w:rPr>
            </w:pPr>
            <w:r w:rsidRPr="00E75445">
              <w:rPr>
                <w:rFonts w:ascii="Calibri" w:hAnsi="Calibri" w:cs="Calibri"/>
                <w:color w:val="000000"/>
                <w:sz w:val="32"/>
                <w:szCs w:val="32"/>
              </w:rPr>
              <w:t xml:space="preserve">U svoje statističke publikacije i ostale proizvode Zavod uključuje informacije o procedurama koje se koriste za proizvodnju statistike. Poseban dio Web-stranice Zavoda posvećen je statističkim metodologijama za neka od naših istraživanja. Obično su date definicije i objašnjenja statističkih indikatora, opis statističkih jedinica i korišćenih klasifikacija. Saopćenja, kao i publikacije uključuju ovu vrstu informacija. Standardizacija metapodataka, upotreba odabranih indikatora kvaliteta i uspostavljanje direktne veze između podataka i metapodataka u statističkoj bazi podataka na web-stranici Zavoda dalje će koristiti prezentaciji statistike široj javnosti. Ovaj pristup će doprinijeti postizanju veće transparentnosti rada Zavoda  i, uopće, boljem razumijevanju statistike. </w:t>
            </w:r>
          </w:p>
        </w:tc>
      </w:tr>
      <w:tr w:rsidR="00195870" w:rsidRPr="00E75445">
        <w:tc>
          <w:tcPr>
            <w:tcW w:w="4820" w:type="dxa"/>
          </w:tcPr>
          <w:p w:rsidR="00195870" w:rsidRPr="00E75445" w:rsidRDefault="00195870" w:rsidP="00EF759E">
            <w:pPr>
              <w:numPr>
                <w:ilvl w:val="0"/>
                <w:numId w:val="25"/>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Korisnici se informišu o kvalitetu statističkih rezultata prema kriterijima kvaliteta za evropske statistike.</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Izvještaje o kvalitetu za rezultate pojedinih statistička istraživanja Zavod će objavljivati na svojoj internet stranici. Izvještaji o kvalitetu će sadržavati u punoj mjeri preporuke ESS u pogledu ocjene kvaliteta statističkih rezultata.</w:t>
            </w:r>
          </w:p>
        </w:tc>
      </w:tr>
    </w:tbl>
    <w:p w:rsidR="00195870" w:rsidRPr="00E75445" w:rsidRDefault="00195870" w:rsidP="00B11EE3">
      <w:pPr>
        <w:rPr>
          <w:color w:val="1F497D"/>
          <w:sz w:val="32"/>
          <w:szCs w:val="32"/>
        </w:rPr>
      </w:pPr>
      <w:bookmarkStart w:id="32" w:name="_Toc126594814"/>
    </w:p>
    <w:p w:rsidR="00195870" w:rsidRPr="00E75445" w:rsidRDefault="00195870" w:rsidP="00B11EE3">
      <w:pPr>
        <w:rPr>
          <w:color w:val="1F497D"/>
          <w:sz w:val="32"/>
          <w:szCs w:val="32"/>
        </w:rPr>
      </w:pPr>
    </w:p>
    <w:p w:rsidR="00195870" w:rsidRPr="00E75445" w:rsidRDefault="00195870" w:rsidP="000643D7">
      <w:pPr>
        <w:pStyle w:val="Heading1"/>
        <w:numPr>
          <w:ilvl w:val="0"/>
          <w:numId w:val="0"/>
        </w:numPr>
        <w:tabs>
          <w:tab w:val="left" w:pos="426"/>
        </w:tabs>
        <w:spacing w:before="0" w:after="0"/>
        <w:jc w:val="both"/>
        <w:rPr>
          <w:rFonts w:ascii="Calibri" w:hAnsi="Calibri" w:cs="Calibri"/>
          <w:color w:val="1F497D"/>
        </w:rPr>
      </w:pPr>
      <w:bookmarkStart w:id="33" w:name="_Toc277857950"/>
      <w:r w:rsidRPr="00E75445">
        <w:rPr>
          <w:rFonts w:ascii="Calibri" w:hAnsi="Calibri" w:cs="Calibri"/>
          <w:color w:val="1F497D"/>
        </w:rPr>
        <w:t>4</w:t>
      </w:r>
      <w:r w:rsidRPr="00E75445">
        <w:rPr>
          <w:rFonts w:ascii="Calibri" w:hAnsi="Calibri" w:cs="Calibri"/>
          <w:color w:val="1F497D"/>
        </w:rPr>
        <w:tab/>
      </w:r>
      <w:bookmarkEnd w:id="32"/>
      <w:bookmarkEnd w:id="33"/>
      <w:r w:rsidRPr="00E75445">
        <w:rPr>
          <w:rFonts w:ascii="Calibri" w:hAnsi="Calibri" w:cs="Calibri"/>
          <w:color w:val="1F497D"/>
        </w:rPr>
        <w:t xml:space="preserve"> Poboljšanje postupaka obrade statističkih podataka – u cilju postizanja kvaliteta i učinkovitosti Statistike Bosne i Hercegovine</w:t>
      </w:r>
    </w:p>
    <w:p w:rsidR="00195870" w:rsidRPr="00E75445" w:rsidRDefault="00195870" w:rsidP="008B5451">
      <w:pPr>
        <w:spacing w:before="0" w:after="0"/>
        <w:rPr>
          <w:color w:val="1F497D"/>
          <w:sz w:val="32"/>
          <w:szCs w:val="32"/>
        </w:rPr>
      </w:pPr>
    </w:p>
    <w:p w:rsidR="00195870" w:rsidRPr="00E75445" w:rsidRDefault="00195870" w:rsidP="009A02A7">
      <w:pPr>
        <w:spacing w:before="0"/>
        <w:rPr>
          <w:rFonts w:ascii="Calibri" w:hAnsi="Calibri" w:cs="Calibri"/>
          <w:color w:val="1F497D"/>
          <w:sz w:val="32"/>
          <w:szCs w:val="32"/>
        </w:rPr>
      </w:pPr>
      <w:r w:rsidRPr="00E75445">
        <w:rPr>
          <w:rFonts w:ascii="Calibri" w:hAnsi="Calibri" w:cs="Calibri"/>
          <w:color w:val="1F497D"/>
          <w:sz w:val="32"/>
          <w:szCs w:val="32"/>
        </w:rPr>
        <w:t>Podciljevi u okviru ovog cilja su:</w:t>
      </w:r>
    </w:p>
    <w:p w:rsidR="00195870" w:rsidRPr="00E75445" w:rsidRDefault="00195870" w:rsidP="00B71C1D">
      <w:pPr>
        <w:numPr>
          <w:ilvl w:val="0"/>
          <w:numId w:val="40"/>
        </w:numPr>
        <w:pBdr>
          <w:top w:val="single" w:sz="4" w:space="1" w:color="auto"/>
          <w:left w:val="single" w:sz="4" w:space="4" w:color="auto"/>
          <w:bottom w:val="single" w:sz="4" w:space="1" w:color="auto"/>
          <w:right w:val="single" w:sz="4" w:space="4" w:color="auto"/>
        </w:pBdr>
        <w:shd w:val="clear" w:color="auto" w:fill="FDE9D9"/>
        <w:rPr>
          <w:rFonts w:ascii="Calibri" w:hAnsi="Calibri" w:cs="Calibri"/>
          <w:b/>
          <w:bCs/>
          <w:color w:val="1F497D"/>
          <w:sz w:val="32"/>
          <w:szCs w:val="32"/>
        </w:rPr>
      </w:pPr>
      <w:r w:rsidRPr="00E75445">
        <w:rPr>
          <w:rFonts w:ascii="Calibri" w:hAnsi="Calibri" w:cs="Calibri"/>
          <w:b/>
          <w:bCs/>
          <w:color w:val="1F497D"/>
          <w:sz w:val="32"/>
          <w:szCs w:val="32"/>
        </w:rPr>
        <w:t>Adekvatnost resursa</w:t>
      </w:r>
    </w:p>
    <w:p w:rsidR="00195870" w:rsidRPr="00E75445" w:rsidRDefault="00195870" w:rsidP="00B71C1D">
      <w:pPr>
        <w:numPr>
          <w:ilvl w:val="0"/>
          <w:numId w:val="40"/>
        </w:numPr>
        <w:pBdr>
          <w:top w:val="single" w:sz="4" w:space="1" w:color="auto"/>
          <w:left w:val="single" w:sz="4" w:space="4" w:color="auto"/>
          <w:bottom w:val="single" w:sz="4" w:space="1" w:color="auto"/>
          <w:right w:val="single" w:sz="4" w:space="4" w:color="auto"/>
        </w:pBdr>
        <w:shd w:val="clear" w:color="auto" w:fill="FDE9D9"/>
        <w:rPr>
          <w:rFonts w:ascii="Calibri" w:hAnsi="Calibri" w:cs="Calibri"/>
          <w:b/>
          <w:bCs/>
          <w:color w:val="1F497D"/>
          <w:sz w:val="32"/>
          <w:szCs w:val="32"/>
        </w:rPr>
      </w:pPr>
      <w:r w:rsidRPr="00E75445">
        <w:rPr>
          <w:rFonts w:ascii="Calibri" w:hAnsi="Calibri" w:cs="Calibri"/>
          <w:b/>
          <w:bCs/>
          <w:color w:val="1F497D"/>
          <w:sz w:val="32"/>
          <w:szCs w:val="32"/>
        </w:rPr>
        <w:t>Dobra metodologija</w:t>
      </w:r>
    </w:p>
    <w:p w:rsidR="00195870" w:rsidRPr="00E75445" w:rsidRDefault="00195870" w:rsidP="00B71C1D">
      <w:pPr>
        <w:numPr>
          <w:ilvl w:val="0"/>
          <w:numId w:val="40"/>
        </w:numPr>
        <w:pBdr>
          <w:top w:val="single" w:sz="4" w:space="1" w:color="auto"/>
          <w:left w:val="single" w:sz="4" w:space="4" w:color="auto"/>
          <w:bottom w:val="single" w:sz="4" w:space="1" w:color="auto"/>
          <w:right w:val="single" w:sz="4" w:space="4" w:color="auto"/>
        </w:pBdr>
        <w:shd w:val="clear" w:color="auto" w:fill="FDE9D9"/>
        <w:rPr>
          <w:rFonts w:ascii="Calibri" w:hAnsi="Calibri" w:cs="Calibri"/>
          <w:b/>
          <w:bCs/>
          <w:color w:val="1F497D"/>
          <w:sz w:val="32"/>
          <w:szCs w:val="32"/>
        </w:rPr>
      </w:pPr>
      <w:r w:rsidRPr="00E75445">
        <w:rPr>
          <w:rFonts w:ascii="Calibri" w:hAnsi="Calibri" w:cs="Calibri"/>
          <w:b/>
          <w:bCs/>
          <w:color w:val="1F497D"/>
          <w:sz w:val="32"/>
          <w:szCs w:val="32"/>
        </w:rPr>
        <w:t>Odgovarajuće statističke procedure</w:t>
      </w:r>
    </w:p>
    <w:p w:rsidR="00195870" w:rsidRPr="00E75445" w:rsidRDefault="00195870" w:rsidP="00B71C1D">
      <w:pPr>
        <w:numPr>
          <w:ilvl w:val="0"/>
          <w:numId w:val="40"/>
        </w:numPr>
        <w:pBdr>
          <w:top w:val="single" w:sz="4" w:space="1" w:color="auto"/>
          <w:left w:val="single" w:sz="4" w:space="4" w:color="auto"/>
          <w:bottom w:val="single" w:sz="4" w:space="1" w:color="auto"/>
          <w:right w:val="single" w:sz="4" w:space="4" w:color="auto"/>
        </w:pBdr>
        <w:shd w:val="clear" w:color="auto" w:fill="FDE9D9"/>
        <w:rPr>
          <w:rFonts w:ascii="Calibri" w:hAnsi="Calibri" w:cs="Calibri"/>
          <w:b/>
          <w:bCs/>
          <w:color w:val="1F497D"/>
          <w:sz w:val="32"/>
          <w:szCs w:val="32"/>
        </w:rPr>
      </w:pPr>
      <w:r w:rsidRPr="00E75445">
        <w:rPr>
          <w:rFonts w:ascii="Calibri" w:hAnsi="Calibri" w:cs="Calibri"/>
          <w:b/>
          <w:bCs/>
          <w:color w:val="1F497D"/>
          <w:sz w:val="32"/>
          <w:szCs w:val="32"/>
        </w:rPr>
        <w:t>Efikasno korištenje sredstava</w:t>
      </w:r>
    </w:p>
    <w:p w:rsidR="00195870" w:rsidRPr="00E75445" w:rsidRDefault="00195870" w:rsidP="005545CA">
      <w:pPr>
        <w:pStyle w:val="Heading2"/>
        <w:numPr>
          <w:ilvl w:val="0"/>
          <w:numId w:val="0"/>
        </w:numPr>
        <w:spacing w:before="0" w:after="0"/>
        <w:ind w:left="426"/>
        <w:rPr>
          <w:rFonts w:ascii="Calibri" w:hAnsi="Calibri" w:cs="Calibri"/>
          <w:color w:val="1F497D"/>
          <w:sz w:val="32"/>
          <w:szCs w:val="32"/>
        </w:rPr>
      </w:pPr>
      <w:bookmarkStart w:id="34" w:name="_Toc277857951"/>
    </w:p>
    <w:p w:rsidR="00195870" w:rsidRPr="00E75445" w:rsidRDefault="00195870" w:rsidP="009363D8">
      <w:pPr>
        <w:pStyle w:val="Heading2"/>
        <w:numPr>
          <w:ilvl w:val="1"/>
          <w:numId w:val="48"/>
        </w:numPr>
        <w:shd w:val="clear" w:color="auto" w:fill="FDE9D9"/>
        <w:spacing w:before="0" w:line="240" w:lineRule="exact"/>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Adekvatnost resursa</w:t>
      </w:r>
      <w:r w:rsidRPr="00E75445">
        <w:rPr>
          <w:rStyle w:val="FootnoteReference"/>
          <w:rFonts w:ascii="Calibri" w:hAnsi="Calibri" w:cs="Calibri"/>
          <w:i w:val="0"/>
          <w:iCs w:val="0"/>
          <w:color w:val="1F497D"/>
          <w:sz w:val="32"/>
          <w:szCs w:val="32"/>
        </w:rPr>
        <w:footnoteReference w:id="13"/>
      </w:r>
      <w:bookmarkEnd w:id="34"/>
    </w:p>
    <w:p w:rsidR="00195870" w:rsidRPr="00E75445" w:rsidRDefault="00195870" w:rsidP="009363D8">
      <w:pPr>
        <w:pStyle w:val="PlainText"/>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Resursi kojima raspolažu statistička tijela moraju biti dovoljni da bi odgovorili zahtjevima evropske statistike.</w:t>
      </w:r>
    </w:p>
    <w:p w:rsidR="00195870" w:rsidRPr="00E75445" w:rsidRDefault="00195870" w:rsidP="00DB2886">
      <w:pPr>
        <w:pStyle w:val="PlainText"/>
        <w:rPr>
          <w:rFonts w:ascii="Calibri" w:hAnsi="Calibri" w:cs="Calibri"/>
          <w:color w:val="1F497D"/>
          <w:sz w:val="32"/>
          <w:szCs w:val="32"/>
          <w:lang w:val="sl-SI"/>
        </w:rPr>
      </w:pPr>
    </w:p>
    <w:p w:rsidR="00195870" w:rsidRPr="00E75445" w:rsidRDefault="00195870" w:rsidP="00DB2886">
      <w:pPr>
        <w:pStyle w:val="PlainText"/>
        <w:rPr>
          <w:rFonts w:ascii="Calibri" w:hAnsi="Calibri" w:cs="Calibri"/>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pStyle w:val="ListDash"/>
              <w:numPr>
                <w:ilvl w:val="0"/>
                <w:numId w:val="35"/>
              </w:numPr>
              <w:tabs>
                <w:tab w:val="clear" w:pos="1080"/>
                <w:tab w:val="num" w:pos="318"/>
              </w:tabs>
              <w:spacing w:before="0" w:after="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Ljudski, finansijski i komjuterski resursi adekvatni su i obimom i kvalitetom, raspoloživi su i mogu odgovoriti trenutnim statističkim potrebama;</w:t>
            </w:r>
          </w:p>
        </w:tc>
        <w:tc>
          <w:tcPr>
            <w:tcW w:w="4394" w:type="dxa"/>
          </w:tcPr>
          <w:p w:rsidR="00195870" w:rsidRPr="00E75445" w:rsidRDefault="00195870" w:rsidP="00EF759E">
            <w:pPr>
              <w:autoSpaceDE w:val="0"/>
              <w:autoSpaceDN w:val="0"/>
              <w:adjustRightInd w:val="0"/>
              <w:spacing w:before="0" w:after="0"/>
              <w:jc w:val="both"/>
              <w:rPr>
                <w:rFonts w:ascii="Calibri" w:hAnsi="Calibri" w:cs="Calibri"/>
                <w:sz w:val="32"/>
                <w:szCs w:val="32"/>
              </w:rPr>
            </w:pPr>
            <w:r w:rsidRPr="00E75445">
              <w:rPr>
                <w:rFonts w:ascii="Calibri" w:hAnsi="Calibri" w:cs="Calibri"/>
                <w:sz w:val="32"/>
                <w:szCs w:val="32"/>
              </w:rPr>
              <w:t>Zbog odluke Vlade FBIH kojom se onemogućava novo zapošljavanje postoji problem popunjenosti sistematiziranih radnih mjesta na koji se trenutno ne može uticati.</w:t>
            </w:r>
          </w:p>
        </w:tc>
      </w:tr>
      <w:tr w:rsidR="00195870" w:rsidRPr="00E75445">
        <w:tc>
          <w:tcPr>
            <w:tcW w:w="4820" w:type="dxa"/>
          </w:tcPr>
          <w:p w:rsidR="00195870" w:rsidRPr="00E75445" w:rsidRDefault="00195870" w:rsidP="00EF759E">
            <w:pPr>
              <w:pStyle w:val="ListDash"/>
              <w:numPr>
                <w:ilvl w:val="0"/>
                <w:numId w:val="35"/>
              </w:numPr>
              <w:tabs>
                <w:tab w:val="clear" w:pos="1080"/>
                <w:tab w:val="num" w:pos="318"/>
              </w:tabs>
              <w:spacing w:before="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Obim, nivo detalja i troškovi statistike primjereni su potrebama;</w:t>
            </w:r>
          </w:p>
        </w:tc>
        <w:tc>
          <w:tcPr>
            <w:tcW w:w="4394" w:type="dxa"/>
          </w:tcPr>
          <w:p w:rsidR="00195870" w:rsidRPr="00E75445" w:rsidRDefault="00195870" w:rsidP="00EF759E">
            <w:pPr>
              <w:autoSpaceDE w:val="0"/>
              <w:autoSpaceDN w:val="0"/>
              <w:adjustRightInd w:val="0"/>
              <w:spacing w:after="0"/>
              <w:jc w:val="both"/>
              <w:rPr>
                <w:rFonts w:ascii="Calibri" w:hAnsi="Calibri" w:cs="Calibri"/>
                <w:color w:val="1F497D"/>
                <w:sz w:val="32"/>
                <w:szCs w:val="32"/>
              </w:rPr>
            </w:pPr>
            <w:r w:rsidRPr="00E75445">
              <w:rPr>
                <w:rFonts w:ascii="Calibri" w:hAnsi="Calibri" w:cs="Calibri"/>
                <w:color w:val="1F497D"/>
                <w:sz w:val="32"/>
                <w:szCs w:val="32"/>
              </w:rPr>
              <w:t xml:space="preserve"> </w:t>
            </w:r>
          </w:p>
        </w:tc>
      </w:tr>
      <w:tr w:rsidR="00195870" w:rsidRPr="00E75445">
        <w:tc>
          <w:tcPr>
            <w:tcW w:w="4820" w:type="dxa"/>
          </w:tcPr>
          <w:p w:rsidR="00195870" w:rsidRPr="00E75445" w:rsidRDefault="00195870" w:rsidP="00EF759E">
            <w:pPr>
              <w:pStyle w:val="ListDash"/>
              <w:numPr>
                <w:ilvl w:val="0"/>
                <w:numId w:val="35"/>
              </w:numPr>
              <w:tabs>
                <w:tab w:val="clear" w:pos="108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Postoje procedure za procjenu i opravdanje zahtjeva za novim statistikama u odnosu na troškove;</w:t>
            </w:r>
          </w:p>
        </w:tc>
        <w:tc>
          <w:tcPr>
            <w:tcW w:w="4394" w:type="dxa"/>
          </w:tcPr>
          <w:p w:rsidR="00195870" w:rsidRPr="00E75445" w:rsidRDefault="00195870" w:rsidP="00EF759E">
            <w:pPr>
              <w:pStyle w:val="ListDash"/>
              <w:numPr>
                <w:ilvl w:val="0"/>
                <w:numId w:val="0"/>
              </w:numPr>
              <w:spacing w:before="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Pratiti razvijene procedure u skladu sa »rolling reviews« u okviru Eurostata.</w:t>
            </w:r>
          </w:p>
        </w:tc>
      </w:tr>
      <w:tr w:rsidR="00195870" w:rsidRPr="00E75445">
        <w:tc>
          <w:tcPr>
            <w:tcW w:w="4820" w:type="dxa"/>
          </w:tcPr>
          <w:p w:rsidR="00195870" w:rsidRPr="00E75445" w:rsidRDefault="00195870" w:rsidP="00EF759E">
            <w:pPr>
              <w:pStyle w:val="ListDash"/>
              <w:numPr>
                <w:ilvl w:val="0"/>
                <w:numId w:val="35"/>
              </w:numPr>
              <w:tabs>
                <w:tab w:val="clear" w:pos="108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Postoje procedure za procjenu kontinuirane potrebe za svim statistikama, da bi se uvidjelo može li se neku (statistiku) prekinuti ili ograničiti i time oslobodili resursi.</w:t>
            </w:r>
          </w:p>
        </w:tc>
        <w:tc>
          <w:tcPr>
            <w:tcW w:w="4394" w:type="dxa"/>
          </w:tcPr>
          <w:p w:rsidR="00195870" w:rsidRPr="00E75445" w:rsidRDefault="00195870" w:rsidP="00EF759E">
            <w:pPr>
              <w:pStyle w:val="ListDash"/>
              <w:numPr>
                <w:ilvl w:val="0"/>
                <w:numId w:val="0"/>
              </w:numPr>
              <w:spacing w:before="0" w:after="0" w:line="240" w:lineRule="exact"/>
              <w:rPr>
                <w:rFonts w:ascii="Calibri" w:hAnsi="Calibri" w:cs="Calibri"/>
                <w:color w:val="FF0000"/>
                <w:sz w:val="32"/>
                <w:szCs w:val="32"/>
                <w:lang w:val="sl-SI"/>
              </w:rPr>
            </w:pPr>
            <w:r w:rsidRPr="00E75445">
              <w:rPr>
                <w:rFonts w:ascii="Calibri" w:hAnsi="Calibri" w:cs="Calibri"/>
                <w:color w:val="000000"/>
                <w:sz w:val="32"/>
                <w:szCs w:val="32"/>
                <w:lang w:val="sl-SI"/>
              </w:rPr>
              <w:t>Uvođenje (po metodologiji Eurostata) sistema monitoringa negativnih prioriteta</w:t>
            </w:r>
            <w:r w:rsidRPr="00E75445">
              <w:rPr>
                <w:rFonts w:ascii="Calibri" w:hAnsi="Calibri" w:cs="Calibri"/>
                <w:color w:val="FF0000"/>
                <w:sz w:val="32"/>
                <w:szCs w:val="32"/>
                <w:lang w:val="sl-SI"/>
              </w:rPr>
              <w:t>.</w:t>
            </w:r>
          </w:p>
        </w:tc>
      </w:tr>
    </w:tbl>
    <w:p w:rsidR="00195870" w:rsidRPr="00E75445" w:rsidRDefault="00195870" w:rsidP="005545CA">
      <w:pPr>
        <w:pStyle w:val="Heading2"/>
        <w:numPr>
          <w:ilvl w:val="0"/>
          <w:numId w:val="0"/>
        </w:numPr>
        <w:spacing w:before="0" w:after="0"/>
        <w:ind w:left="426"/>
        <w:rPr>
          <w:rFonts w:ascii="Calibri" w:hAnsi="Calibri" w:cs="Calibri"/>
          <w:color w:val="1F497D"/>
          <w:sz w:val="32"/>
          <w:szCs w:val="32"/>
        </w:rPr>
      </w:pPr>
      <w:bookmarkStart w:id="35" w:name="_Ref127888652"/>
      <w:bookmarkStart w:id="36" w:name="_Toc277857952"/>
    </w:p>
    <w:p w:rsidR="00195870" w:rsidRPr="00E75445" w:rsidRDefault="00195870" w:rsidP="005545CA">
      <w:pPr>
        <w:spacing w:before="0" w:after="0"/>
        <w:rPr>
          <w:color w:val="1F497D"/>
          <w:sz w:val="32"/>
          <w:szCs w:val="32"/>
        </w:rPr>
      </w:pPr>
    </w:p>
    <w:bookmarkEnd w:id="35"/>
    <w:bookmarkEnd w:id="36"/>
    <w:p w:rsidR="00195870" w:rsidRPr="00E75445" w:rsidRDefault="00195870" w:rsidP="001B2ABE">
      <w:pPr>
        <w:pStyle w:val="Heading2"/>
        <w:numPr>
          <w:ilvl w:val="1"/>
          <w:numId w:val="48"/>
        </w:numPr>
        <w:shd w:val="clear" w:color="auto" w:fill="FDE9D9"/>
        <w:spacing w:before="0" w:after="0" w:line="240" w:lineRule="exact"/>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Dobra metodologija</w:t>
      </w:r>
      <w:r w:rsidRPr="00E75445">
        <w:rPr>
          <w:rStyle w:val="FootnoteReference"/>
          <w:rFonts w:ascii="Calibri" w:hAnsi="Calibri" w:cs="Calibri"/>
          <w:i w:val="0"/>
          <w:iCs w:val="0"/>
          <w:color w:val="1F497D"/>
          <w:sz w:val="32"/>
          <w:szCs w:val="32"/>
        </w:rPr>
        <w:footnoteReference w:id="14"/>
      </w:r>
    </w:p>
    <w:p w:rsidR="00195870" w:rsidRPr="00E75445" w:rsidRDefault="00195870" w:rsidP="001B2ABE">
      <w:pPr>
        <w:pStyle w:val="PlainText"/>
        <w:spacing w:before="60"/>
        <w:rPr>
          <w:rFonts w:ascii="Calibri" w:hAnsi="Calibri" w:cs="Calibri"/>
          <w:i/>
          <w:iCs/>
          <w:color w:val="1F497D"/>
          <w:sz w:val="32"/>
          <w:szCs w:val="32"/>
          <w:lang w:val="sl-SI"/>
        </w:rPr>
      </w:pPr>
      <w:r w:rsidRPr="00E75445">
        <w:rPr>
          <w:rFonts w:ascii="Calibri" w:hAnsi="Calibri" w:cs="Calibri"/>
          <w:i/>
          <w:iCs/>
          <w:color w:val="1F497D"/>
          <w:sz w:val="32"/>
          <w:szCs w:val="32"/>
          <w:lang w:val="sl-SI"/>
        </w:rPr>
        <w:t>Dobra metodologija mora poduprijeti kvalitetnu statistiku. Ovo zahtjeva odgovarajuće alate, procedure i ekspertska znanja.</w:t>
      </w:r>
    </w:p>
    <w:p w:rsidR="00195870" w:rsidRPr="00E75445" w:rsidRDefault="00195870" w:rsidP="008B5451">
      <w:pPr>
        <w:pStyle w:val="PlainText"/>
        <w:rPr>
          <w:rFonts w:ascii="Calibri" w:hAnsi="Calibri" w:cs="Calibri"/>
          <w:i/>
          <w:iCs/>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28"/>
              </w:numPr>
              <w:tabs>
                <w:tab w:val="clear" w:pos="720"/>
                <w:tab w:val="num" w:pos="318"/>
              </w:tabs>
              <w:spacing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Ukupan metodološki okvir koji se koristi za evropsku statistiku slijedi evropske i ostale međunarodne standarde, smjernice i dobre prakse;</w:t>
            </w:r>
          </w:p>
        </w:tc>
        <w:tc>
          <w:tcPr>
            <w:tcW w:w="4394" w:type="dxa"/>
          </w:tcPr>
          <w:p w:rsidR="00195870" w:rsidRPr="00E75445" w:rsidRDefault="00195870" w:rsidP="00EF759E">
            <w:pPr>
              <w:pStyle w:val="ListDash"/>
              <w:numPr>
                <w:ilvl w:val="0"/>
                <w:numId w:val="0"/>
              </w:numPr>
              <w:spacing w:before="60" w:after="0" w:line="240" w:lineRule="exact"/>
              <w:rPr>
                <w:rFonts w:ascii="Calibri" w:hAnsi="Calibri" w:cs="Calibri"/>
                <w:sz w:val="32"/>
                <w:szCs w:val="32"/>
                <w:lang w:val="sl-SI"/>
              </w:rPr>
            </w:pPr>
            <w:r w:rsidRPr="00E75445">
              <w:rPr>
                <w:rFonts w:ascii="Calibri" w:hAnsi="Calibri" w:cs="Calibri"/>
                <w:sz w:val="32"/>
                <w:szCs w:val="32"/>
                <w:lang w:val="sl-SI"/>
              </w:rPr>
              <w:t xml:space="preserve">Nastavak i poboljšanje dosadašnje prakse, tj. dalje slijeđenje evropske dobre prakse, smjernica i standarda. </w:t>
            </w:r>
          </w:p>
        </w:tc>
      </w:tr>
      <w:tr w:rsidR="00195870" w:rsidRPr="00E75445">
        <w:tc>
          <w:tcPr>
            <w:tcW w:w="4820" w:type="dxa"/>
          </w:tcPr>
          <w:p w:rsidR="00195870" w:rsidRPr="00E75445" w:rsidRDefault="00195870" w:rsidP="00EF759E">
            <w:pPr>
              <w:numPr>
                <w:ilvl w:val="0"/>
                <w:numId w:val="28"/>
              </w:numPr>
              <w:tabs>
                <w:tab w:val="clear" w:pos="720"/>
                <w:tab w:val="num" w:pos="318"/>
              </w:tabs>
              <w:spacing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Postoje procedure koje osiguravaju da se standardni koncepti, definicije i klasifikacije dosljedno primjenjuju unutar statističkog tijela;</w:t>
            </w:r>
          </w:p>
        </w:tc>
        <w:tc>
          <w:tcPr>
            <w:tcW w:w="4394" w:type="dxa"/>
          </w:tcPr>
          <w:p w:rsidR="00195870" w:rsidRPr="00E75445" w:rsidRDefault="00195870" w:rsidP="00057286">
            <w:pPr>
              <w:jc w:val="both"/>
              <w:rPr>
                <w:rFonts w:ascii="Calibri" w:hAnsi="Calibri" w:cs="Calibri"/>
                <w:caps/>
                <w:sz w:val="32"/>
                <w:szCs w:val="32"/>
                <w:lang w:val="pl-PL"/>
              </w:rPr>
            </w:pPr>
            <w:r w:rsidRPr="00E75445">
              <w:rPr>
                <w:rFonts w:ascii="Calibri" w:hAnsi="Calibri" w:cs="Calibri"/>
                <w:sz w:val="32"/>
                <w:szCs w:val="32"/>
              </w:rPr>
              <w:t xml:space="preserve">-Daljne kadrovsko jačanje i stručno usavršavanje </w:t>
            </w:r>
            <w:r w:rsidRPr="00E75445">
              <w:rPr>
                <w:rFonts w:ascii="Calibri" w:hAnsi="Calibri" w:cs="Calibri"/>
                <w:i/>
                <w:iCs/>
                <w:sz w:val="32"/>
                <w:szCs w:val="32"/>
              </w:rPr>
              <w:t xml:space="preserve">Sektora za </w:t>
            </w:r>
            <w:r w:rsidRPr="00E75445">
              <w:rPr>
                <w:rFonts w:ascii="Calibri" w:hAnsi="Calibri" w:cs="Calibri"/>
                <w:sz w:val="32"/>
                <w:szCs w:val="32"/>
                <w:lang w:val="pl-PL"/>
              </w:rPr>
              <w:t xml:space="preserve">informaciono-komunikacione tehnologije i statističke metode </w:t>
            </w:r>
            <w:r w:rsidRPr="00E75445">
              <w:rPr>
                <w:rFonts w:ascii="Calibri" w:hAnsi="Calibri" w:cs="Calibri"/>
                <w:sz w:val="32"/>
                <w:szCs w:val="32"/>
              </w:rPr>
              <w:t>– tokom 2012-2015;</w:t>
            </w:r>
          </w:p>
        </w:tc>
      </w:tr>
      <w:tr w:rsidR="00195870" w:rsidRPr="00E75445">
        <w:tc>
          <w:tcPr>
            <w:tcW w:w="4820" w:type="dxa"/>
          </w:tcPr>
          <w:p w:rsidR="00195870" w:rsidRPr="00E75445" w:rsidRDefault="00195870" w:rsidP="00EF759E">
            <w:pPr>
              <w:numPr>
                <w:ilvl w:val="0"/>
                <w:numId w:val="28"/>
              </w:numPr>
              <w:tabs>
                <w:tab w:val="clear" w:pos="720"/>
                <w:tab w:val="num" w:pos="318"/>
              </w:tabs>
              <w:spacing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Poslovni registar i okvir za istraživanja stanovništva redovno se ocjenjuju i ukoliko je to potrebno prilagođavaju, da bi se osigurao visoki kvalitet;</w:t>
            </w:r>
          </w:p>
        </w:tc>
        <w:tc>
          <w:tcPr>
            <w:tcW w:w="4394" w:type="dxa"/>
          </w:tcPr>
          <w:p w:rsidR="00195870" w:rsidRPr="00E75445" w:rsidRDefault="00195870" w:rsidP="00EF759E">
            <w:pPr>
              <w:pStyle w:val="ListDash"/>
              <w:numPr>
                <w:ilvl w:val="0"/>
                <w:numId w:val="0"/>
              </w:numPr>
              <w:spacing w:before="60" w:after="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 xml:space="preserve">Planirati pripremu Izvještaja o kvalitetu za biznis registar kao i za okvire uzorka – tokom 2012- 2014 godine. </w:t>
            </w:r>
          </w:p>
        </w:tc>
      </w:tr>
      <w:tr w:rsidR="00195870" w:rsidRPr="00E75445">
        <w:tc>
          <w:tcPr>
            <w:tcW w:w="4820" w:type="dxa"/>
          </w:tcPr>
          <w:p w:rsidR="00195870" w:rsidRPr="00E75445" w:rsidRDefault="00195870" w:rsidP="00EF759E">
            <w:pPr>
              <w:numPr>
                <w:ilvl w:val="0"/>
                <w:numId w:val="28"/>
              </w:numPr>
              <w:tabs>
                <w:tab w:val="clear" w:pos="720"/>
                <w:tab w:val="num" w:pos="318"/>
              </w:tabs>
              <w:spacing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Postoji usklađenost na detaljnom nivou između nacionalnih i odgovarajućih evropskih sistema klasifikacija;</w:t>
            </w:r>
          </w:p>
        </w:tc>
        <w:tc>
          <w:tcPr>
            <w:tcW w:w="4394" w:type="dxa"/>
          </w:tcPr>
          <w:p w:rsidR="00195870" w:rsidRPr="00E75445" w:rsidRDefault="00195870" w:rsidP="00EF759E">
            <w:pPr>
              <w:pStyle w:val="ListDash"/>
              <w:numPr>
                <w:ilvl w:val="0"/>
                <w:numId w:val="0"/>
              </w:numPr>
              <w:spacing w:before="60" w:after="0" w:line="240" w:lineRule="exact"/>
              <w:rPr>
                <w:rFonts w:ascii="Calibri" w:hAnsi="Calibri" w:cs="Calibri"/>
                <w:sz w:val="32"/>
                <w:szCs w:val="32"/>
                <w:lang w:val="sl-SI"/>
              </w:rPr>
            </w:pPr>
            <w:r w:rsidRPr="00E75445">
              <w:rPr>
                <w:rFonts w:ascii="Calibri" w:hAnsi="Calibri" w:cs="Calibri"/>
                <w:sz w:val="32"/>
                <w:szCs w:val="32"/>
                <w:lang w:val="sl-SI"/>
              </w:rPr>
              <w:t>Postoji visoka i detaljna podudarnost između bosanskohercegovačkih i preporučenih evropskih sistema klasifikacija.</w:t>
            </w:r>
          </w:p>
          <w:p w:rsidR="00195870" w:rsidRPr="00E75445" w:rsidRDefault="00195870" w:rsidP="00EF759E">
            <w:pPr>
              <w:pStyle w:val="ListDash"/>
              <w:numPr>
                <w:ilvl w:val="0"/>
                <w:numId w:val="0"/>
              </w:numPr>
              <w:tabs>
                <w:tab w:val="left" w:pos="202"/>
              </w:tabs>
              <w:spacing w:before="60" w:after="0" w:line="240" w:lineRule="exact"/>
              <w:rPr>
                <w:rFonts w:ascii="Calibri" w:hAnsi="Calibri" w:cs="Calibri"/>
                <w:i/>
                <w:iCs/>
                <w:sz w:val="32"/>
                <w:szCs w:val="32"/>
                <w:u w:val="single"/>
                <w:lang w:val="sl-SI"/>
              </w:rPr>
            </w:pPr>
            <w:r w:rsidRPr="00E75445">
              <w:rPr>
                <w:rFonts w:ascii="Calibri" w:hAnsi="Calibri" w:cs="Calibri"/>
                <w:i/>
                <w:iCs/>
                <w:sz w:val="32"/>
                <w:szCs w:val="32"/>
                <w:u w:val="single"/>
                <w:lang w:val="sl-SI"/>
              </w:rPr>
              <w:t>Buduće aktivnosti:</w:t>
            </w:r>
          </w:p>
          <w:p w:rsidR="00195870" w:rsidRPr="00E75445" w:rsidRDefault="00195870" w:rsidP="00EF759E">
            <w:pPr>
              <w:pStyle w:val="ListDash"/>
              <w:numPr>
                <w:ilvl w:val="0"/>
                <w:numId w:val="0"/>
              </w:numPr>
              <w:spacing w:before="60" w:after="0" w:line="240" w:lineRule="exact"/>
              <w:rPr>
                <w:rFonts w:ascii="Calibri" w:hAnsi="Calibri" w:cs="Calibri"/>
                <w:sz w:val="32"/>
                <w:szCs w:val="32"/>
                <w:lang w:val="sl-SI"/>
              </w:rPr>
            </w:pPr>
            <w:r w:rsidRPr="00E75445">
              <w:rPr>
                <w:rFonts w:ascii="Calibri" w:hAnsi="Calibri" w:cs="Calibri"/>
                <w:sz w:val="32"/>
                <w:szCs w:val="32"/>
                <w:lang w:val="sl-SI"/>
              </w:rPr>
              <w:t xml:space="preserve">-Potrebno je uvoditi nove klasifikacije i nomenklature u nacionalni sistem klasifikacija, to su prije svega: </w:t>
            </w:r>
          </w:p>
          <w:p w:rsidR="00195870" w:rsidRPr="00E75445" w:rsidRDefault="00195870" w:rsidP="00EF759E">
            <w:pPr>
              <w:pStyle w:val="ListDash"/>
              <w:numPr>
                <w:ilvl w:val="0"/>
                <w:numId w:val="0"/>
              </w:numPr>
              <w:spacing w:before="60" w:after="0" w:line="240" w:lineRule="exact"/>
              <w:rPr>
                <w:rFonts w:ascii="Calibri" w:hAnsi="Calibri" w:cs="Calibri"/>
                <w:sz w:val="32"/>
                <w:szCs w:val="32"/>
                <w:lang w:val="sl-SI"/>
              </w:rPr>
            </w:pPr>
            <w:r w:rsidRPr="00E75445">
              <w:rPr>
                <w:rFonts w:ascii="Calibri" w:hAnsi="Calibri" w:cs="Calibri"/>
                <w:sz w:val="32"/>
                <w:szCs w:val="32"/>
                <w:lang w:val="sl-SI"/>
              </w:rPr>
              <w:t>a)</w:t>
            </w:r>
            <w:r w:rsidRPr="00E75445">
              <w:rPr>
                <w:sz w:val="32"/>
                <w:szCs w:val="32"/>
                <w:lang w:val="pl-PL"/>
              </w:rPr>
              <w:t xml:space="preserve"> </w:t>
            </w:r>
            <w:r w:rsidRPr="00E75445">
              <w:rPr>
                <w:rFonts w:ascii="Calibri" w:hAnsi="Calibri" w:cs="Calibri"/>
                <w:sz w:val="32"/>
                <w:szCs w:val="32"/>
                <w:lang w:val="sl-SI"/>
              </w:rPr>
              <w:t>Nomenklatura teritorijalnih statističkih jedinica u skladu s NUTS regulativom;</w:t>
            </w:r>
          </w:p>
          <w:p w:rsidR="00195870" w:rsidRPr="00E75445" w:rsidRDefault="00195870" w:rsidP="00EF759E">
            <w:pPr>
              <w:pStyle w:val="ListDash"/>
              <w:numPr>
                <w:ilvl w:val="0"/>
                <w:numId w:val="0"/>
              </w:numPr>
              <w:spacing w:before="60" w:after="0" w:line="240" w:lineRule="exact"/>
              <w:rPr>
                <w:rFonts w:ascii="Calibri" w:hAnsi="Calibri" w:cs="Calibri"/>
                <w:sz w:val="32"/>
                <w:szCs w:val="32"/>
                <w:lang w:val="sl-SI"/>
              </w:rPr>
            </w:pPr>
            <w:r w:rsidRPr="00E75445">
              <w:rPr>
                <w:rFonts w:ascii="Calibri" w:hAnsi="Calibri" w:cs="Calibri"/>
                <w:sz w:val="32"/>
                <w:szCs w:val="32"/>
                <w:lang w:val="sl-SI"/>
              </w:rPr>
              <w:t>b) Postoji hitna potreba za da se započne u suradnji sa BHAS / RZSRS i drugim nadležnim tijelim proces definiranja registra prostornih jedinica;</w:t>
            </w:r>
          </w:p>
          <w:p w:rsidR="00195870" w:rsidRPr="00E75445" w:rsidRDefault="00195870" w:rsidP="00EF759E">
            <w:pPr>
              <w:pStyle w:val="ListDash"/>
              <w:numPr>
                <w:ilvl w:val="0"/>
                <w:numId w:val="0"/>
              </w:numPr>
              <w:spacing w:before="60" w:after="0" w:line="240" w:lineRule="exact"/>
              <w:rPr>
                <w:rFonts w:ascii="Calibri" w:hAnsi="Calibri" w:cs="Calibri"/>
                <w:color w:val="1F497D"/>
                <w:sz w:val="32"/>
                <w:szCs w:val="32"/>
                <w:lang w:val="sl-SI"/>
              </w:rPr>
            </w:pPr>
            <w:r w:rsidRPr="00E75445">
              <w:rPr>
                <w:rFonts w:ascii="Calibri" w:hAnsi="Calibri" w:cs="Calibri"/>
                <w:sz w:val="32"/>
                <w:szCs w:val="32"/>
                <w:lang w:val="sl-SI"/>
              </w:rPr>
              <w:t>c)</w:t>
            </w:r>
            <w:r w:rsidRPr="00E75445">
              <w:rPr>
                <w:sz w:val="32"/>
                <w:szCs w:val="32"/>
              </w:rPr>
              <w:t xml:space="preserve"> </w:t>
            </w:r>
            <w:r w:rsidRPr="00E75445">
              <w:rPr>
                <w:rFonts w:ascii="Calibri" w:hAnsi="Calibri" w:cs="Calibri"/>
                <w:sz w:val="32"/>
                <w:szCs w:val="32"/>
              </w:rPr>
              <w:t>K</w:t>
            </w:r>
            <w:r w:rsidRPr="00E75445">
              <w:rPr>
                <w:rFonts w:ascii="Calibri" w:hAnsi="Calibri" w:cs="Calibri"/>
                <w:sz w:val="32"/>
                <w:szCs w:val="32"/>
                <w:lang w:val="sl-SI"/>
              </w:rPr>
              <w:t>lasifikacija institucionalnih sektora.</w:t>
            </w:r>
          </w:p>
        </w:tc>
      </w:tr>
      <w:tr w:rsidR="00195870" w:rsidRPr="00E75445">
        <w:tc>
          <w:tcPr>
            <w:tcW w:w="4820" w:type="dxa"/>
          </w:tcPr>
          <w:p w:rsidR="00195870" w:rsidRPr="00E75445" w:rsidRDefault="00195870" w:rsidP="00EF759E">
            <w:pPr>
              <w:numPr>
                <w:ilvl w:val="0"/>
                <w:numId w:val="28"/>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Angažuju se školovani kadrovi iz relevantnih akademskih disciplina;</w:t>
            </w:r>
          </w:p>
        </w:tc>
        <w:tc>
          <w:tcPr>
            <w:tcW w:w="4394" w:type="dxa"/>
          </w:tcPr>
          <w:p w:rsidR="00195870" w:rsidRPr="00E75445" w:rsidRDefault="00195870" w:rsidP="00EF759E">
            <w:pPr>
              <w:pStyle w:val="ListDash"/>
              <w:numPr>
                <w:ilvl w:val="0"/>
                <w:numId w:val="0"/>
              </w:numPr>
              <w:spacing w:before="0" w:after="0" w:line="240" w:lineRule="exact"/>
              <w:rPr>
                <w:rFonts w:ascii="Calibri" w:hAnsi="Calibri" w:cs="Calibri"/>
                <w:sz w:val="32"/>
                <w:szCs w:val="32"/>
                <w:lang w:val="sl-SI"/>
              </w:rPr>
            </w:pPr>
            <w:r w:rsidRPr="00E75445">
              <w:rPr>
                <w:rFonts w:ascii="Calibri" w:hAnsi="Calibri" w:cs="Calibri"/>
                <w:sz w:val="32"/>
                <w:szCs w:val="32"/>
                <w:lang w:val="sl-SI"/>
              </w:rPr>
              <w:t>Potrebno je kod prijema novih uposlenika strogo voditi računa o adekvatnosti akademskih disciplina i prioritetno upošljavati kadrove sa matematičkim, statističkim i informatičkim znanjima.</w:t>
            </w:r>
          </w:p>
        </w:tc>
      </w:tr>
      <w:tr w:rsidR="00195870" w:rsidRPr="00E75445">
        <w:tc>
          <w:tcPr>
            <w:tcW w:w="4820" w:type="dxa"/>
          </w:tcPr>
          <w:p w:rsidR="00195870" w:rsidRPr="00E75445" w:rsidRDefault="00195870" w:rsidP="00EF759E">
            <w:pPr>
              <w:numPr>
                <w:ilvl w:val="0"/>
                <w:numId w:val="28"/>
              </w:numPr>
              <w:tabs>
                <w:tab w:val="clear" w:pos="720"/>
                <w:tab w:val="num" w:pos="318"/>
              </w:tabs>
              <w:spacing w:before="0"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Statistička tijela provode politiku kontinuiranog stručnog osposobljavanja zaposlenih;</w:t>
            </w:r>
          </w:p>
        </w:tc>
        <w:tc>
          <w:tcPr>
            <w:tcW w:w="4394" w:type="dxa"/>
          </w:tcPr>
          <w:p w:rsidR="00195870" w:rsidRPr="00E75445" w:rsidRDefault="00195870" w:rsidP="00EF759E">
            <w:pPr>
              <w:pStyle w:val="ListDash"/>
              <w:numPr>
                <w:ilvl w:val="0"/>
                <w:numId w:val="0"/>
              </w:numPr>
              <w:spacing w:before="0" w:after="0" w:line="240" w:lineRule="exact"/>
              <w:rPr>
                <w:rFonts w:ascii="Calibri" w:hAnsi="Calibri" w:cs="Calibri"/>
                <w:sz w:val="32"/>
                <w:szCs w:val="32"/>
                <w:lang w:val="sl-SI"/>
              </w:rPr>
            </w:pPr>
            <w:r w:rsidRPr="00E75445">
              <w:rPr>
                <w:rFonts w:ascii="Calibri" w:hAnsi="Calibri" w:cs="Calibri"/>
                <w:sz w:val="32"/>
                <w:szCs w:val="32"/>
                <w:lang w:val="sl-SI"/>
              </w:rPr>
              <w:t>Nastavak i poboljšanje dosadašnje dobre prakse.</w:t>
            </w:r>
          </w:p>
          <w:p w:rsidR="00195870" w:rsidRPr="00E75445" w:rsidRDefault="00195870" w:rsidP="00EF759E">
            <w:pPr>
              <w:pStyle w:val="ListDash"/>
              <w:numPr>
                <w:ilvl w:val="0"/>
                <w:numId w:val="0"/>
              </w:numPr>
              <w:spacing w:before="0" w:after="0" w:line="240" w:lineRule="exact"/>
              <w:rPr>
                <w:rFonts w:ascii="Calibri" w:hAnsi="Calibri" w:cs="Calibri"/>
                <w:strike/>
                <w:sz w:val="32"/>
                <w:szCs w:val="32"/>
                <w:lang w:val="sl-SI"/>
              </w:rPr>
            </w:pPr>
          </w:p>
        </w:tc>
      </w:tr>
      <w:tr w:rsidR="00195870" w:rsidRPr="00E75445">
        <w:tc>
          <w:tcPr>
            <w:tcW w:w="4820" w:type="dxa"/>
          </w:tcPr>
          <w:p w:rsidR="00195870" w:rsidRPr="00E75445" w:rsidRDefault="00195870" w:rsidP="00EF759E">
            <w:pPr>
              <w:numPr>
                <w:ilvl w:val="0"/>
                <w:numId w:val="28"/>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Organizovana je saradnja sa naučnom zajednicom u cilju poboljšanja metodologija, efikasnosti primijenjenih metoda, i, kada je to moguće, primjene boljih alata.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Dosadašnja saradnja sa naučnom zajednicom je nedovoljna. Neophodno je poboljšati i razvijati kontinuiranu saradnju sa istraživačima i univerzitetima.</w:t>
            </w:r>
          </w:p>
        </w:tc>
      </w:tr>
    </w:tbl>
    <w:p w:rsidR="00195870" w:rsidRPr="00E75445" w:rsidRDefault="00195870" w:rsidP="00DB2886">
      <w:pPr>
        <w:pStyle w:val="PlainText"/>
        <w:rPr>
          <w:rFonts w:ascii="Calibri" w:hAnsi="Calibri" w:cs="Calibri"/>
          <w:i/>
          <w:iCs/>
          <w:color w:val="1F497D"/>
          <w:sz w:val="32"/>
          <w:szCs w:val="32"/>
          <w:lang w:val="sl-SI"/>
        </w:rPr>
      </w:pPr>
    </w:p>
    <w:p w:rsidR="00195870" w:rsidRPr="00E75445" w:rsidRDefault="00195870" w:rsidP="00DB2886">
      <w:pPr>
        <w:pStyle w:val="PlainText"/>
        <w:rPr>
          <w:rFonts w:ascii="Calibri" w:hAnsi="Calibri" w:cs="Calibri"/>
          <w:i/>
          <w:iCs/>
          <w:color w:val="1F497D"/>
          <w:sz w:val="32"/>
          <w:szCs w:val="32"/>
          <w:lang w:val="sl-SI"/>
        </w:rPr>
      </w:pPr>
    </w:p>
    <w:p w:rsidR="00195870" w:rsidRPr="00E75445" w:rsidRDefault="00195870" w:rsidP="00DB2886">
      <w:pPr>
        <w:pStyle w:val="PlainText"/>
        <w:rPr>
          <w:rFonts w:ascii="Calibri" w:hAnsi="Calibri" w:cs="Calibri"/>
          <w:i/>
          <w:iCs/>
          <w:color w:val="1F497D"/>
          <w:sz w:val="32"/>
          <w:szCs w:val="32"/>
          <w:lang w:val="sl-SI"/>
        </w:rPr>
      </w:pPr>
    </w:p>
    <w:p w:rsidR="00195870" w:rsidRPr="00E75445" w:rsidRDefault="00195870" w:rsidP="005B127B">
      <w:pPr>
        <w:pStyle w:val="Heading2"/>
        <w:numPr>
          <w:ilvl w:val="1"/>
          <w:numId w:val="48"/>
        </w:numPr>
        <w:shd w:val="clear" w:color="auto" w:fill="FDE9D9"/>
        <w:spacing w:before="0" w:line="240" w:lineRule="exact"/>
        <w:ind w:left="426" w:hanging="426"/>
        <w:rPr>
          <w:rFonts w:ascii="Calibri" w:hAnsi="Calibri" w:cs="Calibri"/>
          <w:i w:val="0"/>
          <w:iCs w:val="0"/>
          <w:color w:val="1F497D"/>
          <w:sz w:val="32"/>
          <w:szCs w:val="32"/>
        </w:rPr>
      </w:pPr>
      <w:bookmarkStart w:id="37" w:name="_Toc136074772"/>
      <w:bookmarkStart w:id="38" w:name="_Toc136074773"/>
      <w:bookmarkStart w:id="39" w:name="_Toc136074774"/>
      <w:bookmarkStart w:id="40" w:name="_Ref127888778"/>
      <w:bookmarkStart w:id="41" w:name="_Toc277857953"/>
      <w:bookmarkEnd w:id="37"/>
      <w:bookmarkEnd w:id="38"/>
      <w:bookmarkEnd w:id="39"/>
      <w:r w:rsidRPr="00E75445">
        <w:rPr>
          <w:rFonts w:ascii="Calibri" w:hAnsi="Calibri" w:cs="Calibri"/>
          <w:i w:val="0"/>
          <w:iCs w:val="0"/>
          <w:color w:val="1F497D"/>
          <w:sz w:val="32"/>
          <w:szCs w:val="32"/>
        </w:rPr>
        <w:t>Odgovarajuće statističke procedure</w:t>
      </w:r>
      <w:r w:rsidRPr="00E75445">
        <w:rPr>
          <w:rStyle w:val="FootnoteReference"/>
          <w:rFonts w:ascii="Calibri" w:hAnsi="Calibri" w:cs="Calibri"/>
          <w:i w:val="0"/>
          <w:iCs w:val="0"/>
          <w:color w:val="1F497D"/>
          <w:sz w:val="32"/>
          <w:szCs w:val="32"/>
        </w:rPr>
        <w:footnoteReference w:id="15"/>
      </w:r>
      <w:bookmarkEnd w:id="40"/>
      <w:bookmarkEnd w:id="41"/>
    </w:p>
    <w:p w:rsidR="00195870" w:rsidRPr="00E75445" w:rsidRDefault="00195870" w:rsidP="005B127B">
      <w:pPr>
        <w:pStyle w:val="PlainText"/>
        <w:jc w:val="both"/>
        <w:rPr>
          <w:rFonts w:ascii="Calibri" w:hAnsi="Calibri" w:cs="Calibri"/>
          <w:i/>
          <w:iCs/>
          <w:color w:val="1F497D"/>
          <w:sz w:val="32"/>
          <w:szCs w:val="32"/>
          <w:lang w:val="sl-SI"/>
        </w:rPr>
      </w:pPr>
      <w:r w:rsidRPr="00E75445">
        <w:rPr>
          <w:rFonts w:ascii="Calibri" w:hAnsi="Calibri" w:cs="Calibri"/>
          <w:i/>
          <w:iCs/>
          <w:color w:val="1F497D"/>
          <w:sz w:val="32"/>
          <w:szCs w:val="32"/>
          <w:lang w:val="sl-SI"/>
        </w:rPr>
        <w:t>Odgovarajuće statističke procedure, koje se implementiraju od prikupljanja podataka do njihovog potvrđivanja, moraju podupirati kvalitet u statistici.</w:t>
      </w:r>
    </w:p>
    <w:p w:rsidR="00195870" w:rsidRPr="00E75445" w:rsidRDefault="00195870" w:rsidP="003D7AB5">
      <w:pPr>
        <w:pStyle w:val="PlainText"/>
        <w:jc w:val="both"/>
        <w:rPr>
          <w:rFonts w:ascii="Calibri" w:hAnsi="Calibri" w:cs="Calibri"/>
          <w:i/>
          <w:iCs/>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29"/>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Za one europske statistike koje se zasnivaju na administrativnim podacima definicije i koncepti korišteni za administrativne svrhe su u saglasnosti sa onima koji se zahtjevaju za statističke svrhe;</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Pogledati dokument »</w:t>
            </w:r>
            <w:hyperlink r:id="rId19" w:history="1">
              <w:r w:rsidRPr="00E75445">
                <w:rPr>
                  <w:rStyle w:val="Hyperlink"/>
                  <w:rFonts w:ascii="Calibri" w:hAnsi="Calibri" w:cs="Calibri"/>
                  <w:color w:val="auto"/>
                  <w:sz w:val="32"/>
                  <w:szCs w:val="32"/>
                  <w:lang w:val="sl-SI"/>
                </w:rPr>
                <w:t>Uputstvo o postupku preuzimanja podataka iz administrativnih izvora</w:t>
              </w:r>
            </w:hyperlink>
            <w:r w:rsidRPr="00E75445">
              <w:rPr>
                <w:rFonts w:ascii="Calibri" w:hAnsi="Calibri" w:cs="Calibri"/>
                <w:sz w:val="32"/>
                <w:szCs w:val="32"/>
                <w:lang w:val="sl-SI"/>
              </w:rPr>
              <w:t>«;</w:t>
            </w:r>
          </w:p>
          <w:p w:rsidR="00195870" w:rsidRPr="00E75445" w:rsidRDefault="00195870" w:rsidP="00EF759E">
            <w:pPr>
              <w:pStyle w:val="ListDash"/>
              <w:numPr>
                <w:ilvl w:val="0"/>
                <w:numId w:val="0"/>
              </w:numPr>
              <w:tabs>
                <w:tab w:val="left" w:pos="202"/>
              </w:tabs>
              <w:spacing w:before="60" w:after="0" w:line="240" w:lineRule="exact"/>
              <w:rPr>
                <w:rFonts w:ascii="Calibri" w:hAnsi="Calibri" w:cs="Calibri"/>
                <w:i/>
                <w:iCs/>
                <w:sz w:val="32"/>
                <w:szCs w:val="32"/>
                <w:u w:val="single"/>
                <w:lang w:val="sl-SI"/>
              </w:rPr>
            </w:pPr>
            <w:r w:rsidRPr="00E75445">
              <w:rPr>
                <w:rFonts w:ascii="Calibri" w:hAnsi="Calibri" w:cs="Calibri"/>
                <w:i/>
                <w:iCs/>
                <w:sz w:val="32"/>
                <w:szCs w:val="32"/>
                <w:u w:val="single"/>
                <w:lang w:val="sl-SI"/>
              </w:rPr>
              <w:t>Buduće aktivnosti:</w:t>
            </w:r>
          </w:p>
          <w:p w:rsidR="00195870" w:rsidRPr="00E75445" w:rsidRDefault="00195870" w:rsidP="0069381D">
            <w:pPr>
              <w:spacing w:before="0" w:after="0" w:line="240" w:lineRule="exact"/>
              <w:jc w:val="both"/>
              <w:rPr>
                <w:rFonts w:ascii="Calibri" w:hAnsi="Calibri" w:cs="Calibri"/>
                <w:color w:val="000000"/>
                <w:sz w:val="32"/>
                <w:szCs w:val="32"/>
              </w:rPr>
            </w:pPr>
            <w:r w:rsidRPr="00E75445">
              <w:rPr>
                <w:rFonts w:ascii="Calibri" w:hAnsi="Calibri" w:cs="Calibri"/>
                <w:color w:val="000000"/>
                <w:sz w:val="32"/>
                <w:szCs w:val="32"/>
              </w:rPr>
              <w:t xml:space="preserve">Nakon donošenja Zakona o izmjenama i dopunama  statistici Bosne i Hercegovine  izmjeniti (dopuniti) postojeći Zakon o statistici u Federaciji BiH prema kom «FZS sudjeluje u svim aktivnostima koje se odnose na zasnivanje novih ili na promjenu postojećih administrativnih izvora podataka, ili u aktivnostima koje se odnose na izvore čiji se podaci zasnivaju na stalnom praćenju i promatranju i koji su takođe relevantni za zvaničnu statistiku«. </w:t>
            </w:r>
          </w:p>
          <w:p w:rsidR="00195870" w:rsidRPr="00E75445" w:rsidRDefault="00195870" w:rsidP="0069381D">
            <w:pPr>
              <w:pStyle w:val="ListDash"/>
              <w:numPr>
                <w:ilvl w:val="0"/>
                <w:numId w:val="0"/>
              </w:numPr>
              <w:spacing w:before="60" w:after="60" w:line="240" w:lineRule="exact"/>
              <w:rPr>
                <w:rFonts w:ascii="Calibri" w:hAnsi="Calibri" w:cs="Calibri"/>
                <w:color w:val="FF0000"/>
                <w:sz w:val="32"/>
                <w:szCs w:val="32"/>
                <w:lang w:val="sl-SI"/>
              </w:rPr>
            </w:pPr>
            <w:r w:rsidRPr="00E75445">
              <w:rPr>
                <w:rFonts w:ascii="Calibri" w:hAnsi="Calibri" w:cs="Calibri"/>
                <w:color w:val="000000"/>
                <w:sz w:val="32"/>
                <w:szCs w:val="32"/>
                <w:lang w:val="sl-SI"/>
              </w:rPr>
              <w:t>«FZS može da modifikuje podatke dobijene iz statističkih istraživanja i iz administrativnih i drugih izvora kako bi ih uskladio sa zvaničnim definicijama, klasifikacijama i drugim standardima koji se primjenjuju u sistemu zvanične statistike i u međunarodnoj statističkoj praksi.«</w:t>
            </w:r>
          </w:p>
          <w:p w:rsidR="00195870" w:rsidRPr="00E75445" w:rsidRDefault="00195870" w:rsidP="00EF759E">
            <w:pPr>
              <w:pStyle w:val="ListDash"/>
              <w:numPr>
                <w:ilvl w:val="0"/>
                <w:numId w:val="0"/>
              </w:numPr>
              <w:spacing w:before="60" w:after="60" w:line="240" w:lineRule="exact"/>
              <w:rPr>
                <w:rFonts w:ascii="Calibri" w:hAnsi="Calibri" w:cs="Calibri"/>
                <w:color w:val="1F497D"/>
                <w:sz w:val="32"/>
                <w:szCs w:val="32"/>
                <w:lang w:val="sl-SI"/>
              </w:rPr>
            </w:pPr>
          </w:p>
        </w:tc>
      </w:tr>
      <w:tr w:rsidR="00195870" w:rsidRPr="00E75445">
        <w:tc>
          <w:tcPr>
            <w:tcW w:w="4820" w:type="dxa"/>
          </w:tcPr>
          <w:p w:rsidR="00195870" w:rsidRPr="00E75445" w:rsidRDefault="00195870" w:rsidP="00EF759E">
            <w:pPr>
              <w:numPr>
                <w:ilvl w:val="0"/>
                <w:numId w:val="29"/>
              </w:numPr>
              <w:tabs>
                <w:tab w:val="clear" w:pos="720"/>
                <w:tab w:val="num" w:pos="318"/>
              </w:tabs>
              <w:spacing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Kod statističkih istraživanja, upitnici se sistematično testiraju prije prikupljanja podataka.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Nastavak i poboljšanje dosadašnje dobre prakse.</w:t>
            </w:r>
          </w:p>
        </w:tc>
      </w:tr>
      <w:tr w:rsidR="00195870" w:rsidRPr="00E75445">
        <w:tc>
          <w:tcPr>
            <w:tcW w:w="4820" w:type="dxa"/>
          </w:tcPr>
          <w:p w:rsidR="00195870" w:rsidRPr="00E75445" w:rsidRDefault="00195870" w:rsidP="00EF759E">
            <w:pPr>
              <w:numPr>
                <w:ilvl w:val="0"/>
                <w:numId w:val="29"/>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Dizajn istraživanja, odabir uzoraka i metode procjene su dobro utemeljeni i redovno se preispituju i prema potrebi revidiraju;</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Nastavak i poboljšanje dosadašnje dobre prakse.</w:t>
            </w:r>
          </w:p>
        </w:tc>
      </w:tr>
      <w:tr w:rsidR="00195870" w:rsidRPr="00E75445">
        <w:tc>
          <w:tcPr>
            <w:tcW w:w="4820" w:type="dxa"/>
          </w:tcPr>
          <w:p w:rsidR="00195870" w:rsidRPr="00E75445" w:rsidRDefault="00195870" w:rsidP="00EF759E">
            <w:pPr>
              <w:numPr>
                <w:ilvl w:val="0"/>
                <w:numId w:val="29"/>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Prikupljanje podataka, unos podataka i šifriranje rutinski se nadziru i prema potrebi revidiraju;</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Nastavak i poboljšanje dosadašnje dobre prakse.</w:t>
            </w:r>
          </w:p>
        </w:tc>
      </w:tr>
      <w:tr w:rsidR="00195870" w:rsidRPr="00E75445">
        <w:tc>
          <w:tcPr>
            <w:tcW w:w="4820" w:type="dxa"/>
          </w:tcPr>
          <w:p w:rsidR="00195870" w:rsidRPr="00E75445" w:rsidRDefault="00195870" w:rsidP="00EF759E">
            <w:pPr>
              <w:numPr>
                <w:ilvl w:val="0"/>
                <w:numId w:val="29"/>
              </w:numPr>
              <w:tabs>
                <w:tab w:val="clear" w:pos="720"/>
                <w:tab w:val="num" w:pos="318"/>
              </w:tabs>
              <w:spacing w:after="0"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Odgovarajući metodi editovanja i imputacije se koriste i redovno preispituju, revidiraju ili ažuriraju ukoliko je potrebno;</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Uspostavljanje jasnih procedura za kompjutersko editovanje i imputaciju; - 2012. godina</w:t>
            </w:r>
          </w:p>
        </w:tc>
      </w:tr>
      <w:tr w:rsidR="00195870" w:rsidRPr="00E75445">
        <w:tc>
          <w:tcPr>
            <w:tcW w:w="4820" w:type="dxa"/>
          </w:tcPr>
          <w:p w:rsidR="00195870" w:rsidRPr="00E75445" w:rsidRDefault="00195870" w:rsidP="00EF759E">
            <w:pPr>
              <w:pStyle w:val="ListDash"/>
              <w:numPr>
                <w:ilvl w:val="0"/>
                <w:numId w:val="29"/>
              </w:numPr>
              <w:tabs>
                <w:tab w:val="clear" w:pos="72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Revizije slijede standardne, dobro utemeljene i transparentne procedure;</w:t>
            </w:r>
          </w:p>
        </w:tc>
        <w:tc>
          <w:tcPr>
            <w:tcW w:w="4394" w:type="dxa"/>
          </w:tcPr>
          <w:p w:rsidR="00195870" w:rsidRPr="00E75445" w:rsidRDefault="00195870" w:rsidP="00EF759E">
            <w:pPr>
              <w:pStyle w:val="ListDash"/>
              <w:numPr>
                <w:ilvl w:val="0"/>
                <w:numId w:val="0"/>
              </w:numPr>
              <w:spacing w:before="0" w:after="0" w:line="240" w:lineRule="exact"/>
              <w:ind w:left="34"/>
              <w:rPr>
                <w:rFonts w:ascii="Calibri" w:hAnsi="Calibri" w:cs="Calibri"/>
                <w:sz w:val="32"/>
                <w:szCs w:val="32"/>
                <w:lang w:val="sl-SI"/>
              </w:rPr>
            </w:pPr>
            <w:r w:rsidRPr="00E75445">
              <w:rPr>
                <w:rFonts w:ascii="Calibri" w:hAnsi="Calibri" w:cs="Calibri"/>
                <w:sz w:val="32"/>
                <w:szCs w:val="32"/>
                <w:lang w:val="sl-SI"/>
              </w:rPr>
              <w:t>Izrada dokumenta »</w:t>
            </w:r>
            <w:hyperlink r:id="rId20" w:history="1">
              <w:r w:rsidRPr="00E75445">
                <w:rPr>
                  <w:rStyle w:val="Hyperlink"/>
                  <w:rFonts w:ascii="Calibri" w:hAnsi="Calibri" w:cs="Calibri"/>
                  <w:color w:val="auto"/>
                  <w:sz w:val="32"/>
                  <w:szCs w:val="32"/>
                  <w:lang w:val="sl-SI"/>
                </w:rPr>
                <w:t>Smjernice za reviziju podataka u Federalnom zavodu za statistiku «</w:t>
              </w:r>
            </w:hyperlink>
            <w:r w:rsidRPr="00E75445">
              <w:rPr>
                <w:sz w:val="32"/>
                <w:szCs w:val="32"/>
                <w:lang w:val="pl-PL"/>
              </w:rPr>
              <w:t xml:space="preserve"> </w:t>
            </w:r>
            <w:r w:rsidRPr="00E75445">
              <w:rPr>
                <w:rFonts w:ascii="Calibri" w:hAnsi="Calibri" w:cs="Calibri"/>
                <w:sz w:val="32"/>
                <w:szCs w:val="32"/>
                <w:lang w:val="pl-PL"/>
              </w:rPr>
              <w:t>kojima se</w:t>
            </w:r>
            <w:r w:rsidRPr="00E75445">
              <w:rPr>
                <w:sz w:val="32"/>
                <w:szCs w:val="32"/>
                <w:lang w:val="pl-PL"/>
              </w:rPr>
              <w:t xml:space="preserve"> </w:t>
            </w:r>
            <w:r w:rsidRPr="00E75445">
              <w:rPr>
                <w:rFonts w:ascii="Calibri" w:hAnsi="Calibri" w:cs="Calibri"/>
                <w:sz w:val="32"/>
                <w:szCs w:val="32"/>
                <w:lang w:val="sl-SI"/>
              </w:rPr>
              <w:t>uređuju postupci u slučaju planirane i neplanirane revizije podataka. Cilj smjernica je odrediti načela i pravila revizije podataka u Zavodu.</w:t>
            </w:r>
          </w:p>
          <w:p w:rsidR="00195870" w:rsidRPr="00E75445" w:rsidRDefault="00195870" w:rsidP="00EF759E">
            <w:pPr>
              <w:pStyle w:val="ListDash"/>
              <w:numPr>
                <w:ilvl w:val="0"/>
                <w:numId w:val="0"/>
              </w:numPr>
              <w:spacing w:before="0" w:after="0" w:line="240" w:lineRule="exact"/>
              <w:ind w:left="34"/>
              <w:rPr>
                <w:rFonts w:ascii="Calibri" w:hAnsi="Calibri" w:cs="Calibri"/>
                <w:color w:val="FF0000"/>
                <w:sz w:val="32"/>
                <w:szCs w:val="32"/>
                <w:lang w:val="sl-SI"/>
              </w:rPr>
            </w:pPr>
          </w:p>
          <w:p w:rsidR="00195870" w:rsidRPr="00E75445" w:rsidRDefault="00195870" w:rsidP="00EF759E">
            <w:pPr>
              <w:pStyle w:val="ListDash"/>
              <w:numPr>
                <w:ilvl w:val="0"/>
                <w:numId w:val="0"/>
              </w:numPr>
              <w:spacing w:before="0" w:after="0" w:line="240" w:lineRule="exact"/>
              <w:ind w:left="34"/>
              <w:rPr>
                <w:rFonts w:ascii="Calibri" w:hAnsi="Calibri" w:cs="Calibri"/>
                <w:color w:val="FF0000"/>
                <w:sz w:val="32"/>
                <w:szCs w:val="32"/>
                <w:lang w:val="sl-SI"/>
              </w:rPr>
            </w:pPr>
          </w:p>
          <w:p w:rsidR="00195870" w:rsidRPr="00E75445" w:rsidRDefault="00195870" w:rsidP="00EF759E">
            <w:pPr>
              <w:pStyle w:val="ListDash"/>
              <w:numPr>
                <w:ilvl w:val="0"/>
                <w:numId w:val="0"/>
              </w:numPr>
              <w:spacing w:before="0" w:after="0" w:line="240" w:lineRule="exact"/>
              <w:ind w:left="34"/>
              <w:rPr>
                <w:rFonts w:ascii="Calibri" w:hAnsi="Calibri" w:cs="Calibri"/>
                <w:color w:val="FF0000"/>
                <w:sz w:val="32"/>
                <w:szCs w:val="32"/>
                <w:lang w:val="sl-SI"/>
              </w:rPr>
            </w:pPr>
          </w:p>
        </w:tc>
      </w:tr>
      <w:tr w:rsidR="00195870" w:rsidRPr="00E75445">
        <w:tc>
          <w:tcPr>
            <w:tcW w:w="4820" w:type="dxa"/>
          </w:tcPr>
          <w:p w:rsidR="00195870" w:rsidRPr="00E75445" w:rsidRDefault="00195870" w:rsidP="00EF759E">
            <w:pPr>
              <w:pStyle w:val="ListDash"/>
              <w:numPr>
                <w:ilvl w:val="0"/>
                <w:numId w:val="29"/>
              </w:numPr>
              <w:tabs>
                <w:tab w:val="clear" w:pos="72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Statistička tijela uključena su u dizajniranje administrativnih podataka, kako bi administrativne podatke što više prilagodili statističkim potrebama;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Pogledati aktivnost kod 4c.1</w:t>
            </w:r>
          </w:p>
        </w:tc>
      </w:tr>
      <w:tr w:rsidR="00195870" w:rsidRPr="00E75445">
        <w:tc>
          <w:tcPr>
            <w:tcW w:w="4820" w:type="dxa"/>
          </w:tcPr>
          <w:p w:rsidR="00195870" w:rsidRPr="00E75445" w:rsidRDefault="00195870" w:rsidP="00EF759E">
            <w:pPr>
              <w:pStyle w:val="ListDash"/>
              <w:numPr>
                <w:ilvl w:val="0"/>
                <w:numId w:val="29"/>
              </w:numPr>
              <w:tabs>
                <w:tab w:val="clear" w:pos="72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Sklopljeni su sporazumi sa vlasnicima administrativnih podataka u kojima se potvrđuje zajednička predanost upotrebe tih podataka za statističke svrhe;</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color w:val="000000"/>
                <w:sz w:val="32"/>
                <w:szCs w:val="32"/>
                <w:lang w:val="sl-SI"/>
              </w:rPr>
            </w:pPr>
            <w:r w:rsidRPr="00E75445">
              <w:rPr>
                <w:rFonts w:ascii="Calibri" w:hAnsi="Calibri" w:cs="Calibri"/>
                <w:color w:val="000000"/>
                <w:sz w:val="32"/>
                <w:szCs w:val="32"/>
                <w:lang w:val="sl-SI"/>
              </w:rPr>
              <w:t>U potpisanim Sporazumima i Protokolima o saradnji sa vlasnicima administrativnih podataka jasno se naglašava i potvrđuje zajednička opredijeljenost za korištenje ovih podataka u statističke svrhe.</w:t>
            </w:r>
          </w:p>
        </w:tc>
      </w:tr>
      <w:tr w:rsidR="00195870" w:rsidRPr="00E75445">
        <w:tc>
          <w:tcPr>
            <w:tcW w:w="4820" w:type="dxa"/>
          </w:tcPr>
          <w:p w:rsidR="00195870" w:rsidRPr="00E75445" w:rsidRDefault="00195870" w:rsidP="00EF759E">
            <w:pPr>
              <w:pStyle w:val="ListDash"/>
              <w:numPr>
                <w:ilvl w:val="0"/>
                <w:numId w:val="29"/>
              </w:numPr>
              <w:tabs>
                <w:tab w:val="clear" w:pos="72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Statistička tijela sarađuju sa vlasnicima administrativnih podataka u vezi sa osiguravanjem kvaliteta podataka.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Pogledati aktivnost kod 4c1.</w:t>
            </w:r>
          </w:p>
        </w:tc>
      </w:tr>
    </w:tbl>
    <w:p w:rsidR="00195870" w:rsidRPr="00E75445" w:rsidRDefault="00195870" w:rsidP="007903D2">
      <w:pPr>
        <w:pStyle w:val="Heading2"/>
        <w:numPr>
          <w:ilvl w:val="0"/>
          <w:numId w:val="0"/>
        </w:numPr>
        <w:spacing w:before="0" w:after="0"/>
        <w:ind w:left="426"/>
        <w:rPr>
          <w:rFonts w:ascii="Calibri" w:hAnsi="Calibri" w:cs="Calibri"/>
          <w:color w:val="1F497D"/>
          <w:sz w:val="32"/>
          <w:szCs w:val="32"/>
        </w:rPr>
      </w:pPr>
      <w:bookmarkStart w:id="42" w:name="_Toc277857954"/>
    </w:p>
    <w:bookmarkEnd w:id="42"/>
    <w:p w:rsidR="00195870" w:rsidRPr="00E75445" w:rsidRDefault="00195870" w:rsidP="005B127B">
      <w:pPr>
        <w:pStyle w:val="Heading2"/>
        <w:numPr>
          <w:ilvl w:val="1"/>
          <w:numId w:val="48"/>
        </w:numPr>
        <w:shd w:val="clear" w:color="auto" w:fill="FDE9D9"/>
        <w:spacing w:before="0" w:after="0" w:line="240" w:lineRule="exact"/>
        <w:ind w:left="426" w:hanging="426"/>
        <w:rPr>
          <w:rFonts w:ascii="Calibri" w:hAnsi="Calibri" w:cs="Calibri"/>
          <w:i w:val="0"/>
          <w:iCs w:val="0"/>
          <w:color w:val="1F497D"/>
          <w:sz w:val="32"/>
          <w:szCs w:val="32"/>
        </w:rPr>
      </w:pPr>
      <w:r w:rsidRPr="00E75445">
        <w:rPr>
          <w:rFonts w:ascii="Calibri" w:hAnsi="Calibri" w:cs="Calibri"/>
          <w:i w:val="0"/>
          <w:iCs w:val="0"/>
          <w:color w:val="1F497D"/>
          <w:sz w:val="32"/>
          <w:szCs w:val="32"/>
        </w:rPr>
        <w:t>Troškovna efikasnost</w:t>
      </w:r>
      <w:r w:rsidRPr="00E75445">
        <w:rPr>
          <w:rStyle w:val="FootnoteReference"/>
          <w:rFonts w:ascii="Calibri" w:hAnsi="Calibri" w:cs="Calibri"/>
          <w:i w:val="0"/>
          <w:iCs w:val="0"/>
          <w:color w:val="1F497D"/>
          <w:sz w:val="32"/>
          <w:szCs w:val="32"/>
        </w:rPr>
        <w:footnoteReference w:id="16"/>
      </w:r>
    </w:p>
    <w:p w:rsidR="00195870" w:rsidRPr="00E75445" w:rsidRDefault="00195870" w:rsidP="005B127B">
      <w:pPr>
        <w:pStyle w:val="PlainText"/>
        <w:spacing w:before="60"/>
        <w:rPr>
          <w:rFonts w:ascii="Calibri" w:hAnsi="Calibri" w:cs="Calibri"/>
          <w:i/>
          <w:iCs/>
          <w:color w:val="1F497D"/>
          <w:sz w:val="32"/>
          <w:szCs w:val="32"/>
          <w:lang w:val="sl-SI"/>
        </w:rPr>
      </w:pPr>
      <w:r w:rsidRPr="00E75445">
        <w:rPr>
          <w:rFonts w:ascii="Calibri" w:hAnsi="Calibri" w:cs="Calibri"/>
          <w:i/>
          <w:iCs/>
          <w:color w:val="1F497D"/>
          <w:sz w:val="32"/>
          <w:szCs w:val="32"/>
          <w:lang w:val="sl-SI"/>
        </w:rPr>
        <w:t>Resursima se efikasno raspolaže.</w:t>
      </w:r>
    </w:p>
    <w:p w:rsidR="00195870" w:rsidRPr="00E75445" w:rsidRDefault="00195870" w:rsidP="00DB2886">
      <w:pPr>
        <w:pStyle w:val="PlainText"/>
        <w:rPr>
          <w:rFonts w:ascii="Calibri" w:hAnsi="Calibri" w:cs="Calibri"/>
          <w:i/>
          <w:iCs/>
          <w:color w:val="1F497D"/>
          <w:sz w:val="32"/>
          <w:szCs w:val="32"/>
          <w:lang w:val="sl-SI"/>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shd w:val="clear" w:color="auto" w:fill="FDE9D9"/>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numPr>
                <w:ilvl w:val="0"/>
                <w:numId w:val="30"/>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Internim i nezavisnim spoljnim mjerama kontrole nadgleda se upotreba resursa statističkog tijela;</w:t>
            </w:r>
          </w:p>
        </w:tc>
        <w:tc>
          <w:tcPr>
            <w:tcW w:w="4394" w:type="dxa"/>
          </w:tcPr>
          <w:p w:rsidR="00195870" w:rsidRPr="00E75445" w:rsidRDefault="00195870" w:rsidP="00EF759E">
            <w:pPr>
              <w:pStyle w:val="ListDash"/>
              <w:numPr>
                <w:ilvl w:val="0"/>
                <w:numId w:val="0"/>
              </w:numPr>
              <w:tabs>
                <w:tab w:val="left" w:pos="202"/>
              </w:tabs>
              <w:spacing w:before="0" w:after="0" w:line="240" w:lineRule="exact"/>
              <w:rPr>
                <w:rFonts w:ascii="Calibri" w:hAnsi="Calibri" w:cs="Calibri"/>
                <w:sz w:val="32"/>
                <w:szCs w:val="32"/>
                <w:lang w:val="sl-SI"/>
              </w:rPr>
            </w:pPr>
            <w:r w:rsidRPr="00E75445">
              <w:rPr>
                <w:rFonts w:ascii="Calibri" w:hAnsi="Calibri" w:cs="Calibri"/>
                <w:color w:val="1F497D"/>
                <w:sz w:val="32"/>
                <w:szCs w:val="32"/>
                <w:lang w:val="sl-SI"/>
              </w:rPr>
              <w:t xml:space="preserve"> </w:t>
            </w:r>
            <w:r w:rsidRPr="00E75445">
              <w:rPr>
                <w:rFonts w:ascii="Calibri" w:hAnsi="Calibri" w:cs="Calibri"/>
                <w:sz w:val="32"/>
                <w:szCs w:val="32"/>
                <w:lang w:val="sl-SI"/>
              </w:rPr>
              <w:t>Kontinuirana interna revizija</w:t>
            </w:r>
          </w:p>
          <w:p w:rsidR="00195870" w:rsidRPr="00E75445" w:rsidRDefault="00195870" w:rsidP="00EF759E">
            <w:pPr>
              <w:pStyle w:val="ListDash"/>
              <w:numPr>
                <w:ilvl w:val="0"/>
                <w:numId w:val="0"/>
              </w:numPr>
              <w:tabs>
                <w:tab w:val="left" w:pos="202"/>
              </w:tabs>
              <w:spacing w:before="60" w:after="0" w:line="240" w:lineRule="exact"/>
              <w:rPr>
                <w:rFonts w:ascii="Calibri" w:hAnsi="Calibri" w:cs="Calibri"/>
                <w:i/>
                <w:iCs/>
                <w:color w:val="000000"/>
                <w:sz w:val="32"/>
                <w:szCs w:val="32"/>
                <w:u w:val="single"/>
                <w:lang w:val="sl-SI"/>
              </w:rPr>
            </w:pPr>
            <w:r w:rsidRPr="00E75445">
              <w:rPr>
                <w:rFonts w:ascii="Calibri" w:hAnsi="Calibri" w:cs="Calibri"/>
                <w:i/>
                <w:iCs/>
                <w:color w:val="000000"/>
                <w:sz w:val="32"/>
                <w:szCs w:val="32"/>
                <w:u w:val="single"/>
                <w:lang w:val="sl-SI"/>
              </w:rPr>
              <w:t>Buduće aktivnosti:</w:t>
            </w:r>
          </w:p>
          <w:p w:rsidR="00195870" w:rsidRPr="00E75445" w:rsidRDefault="00195870" w:rsidP="00EF759E">
            <w:pPr>
              <w:pStyle w:val="ListDash"/>
              <w:tabs>
                <w:tab w:val="clear" w:pos="283"/>
                <w:tab w:val="num" w:pos="0"/>
                <w:tab w:val="left" w:pos="202"/>
              </w:tabs>
              <w:spacing w:before="0" w:after="0" w:line="240" w:lineRule="exact"/>
              <w:ind w:left="0" w:firstLine="0"/>
              <w:rPr>
                <w:rFonts w:ascii="Calibri" w:hAnsi="Calibri" w:cs="Calibri"/>
                <w:color w:val="1F497D"/>
                <w:sz w:val="32"/>
                <w:szCs w:val="32"/>
                <w:lang w:val="sl-SI"/>
              </w:rPr>
            </w:pPr>
            <w:r w:rsidRPr="00E75445">
              <w:rPr>
                <w:rFonts w:ascii="Calibri" w:hAnsi="Calibri" w:cs="Calibri"/>
                <w:color w:val="000000"/>
                <w:sz w:val="32"/>
                <w:szCs w:val="32"/>
                <w:lang w:val="sl-SI"/>
              </w:rPr>
              <w:t>Uspostava zajedničkog sistema korištenja resursa (finansijskih i kadrovskih), i opterećenja ispitanika (davalaca podataka) po statističkim istraživanjima, tj. raditi cost-benefit analize temeljene na metodologiji EU – tokom 2012-2014.godina.</w:t>
            </w:r>
          </w:p>
        </w:tc>
      </w:tr>
      <w:tr w:rsidR="00195870" w:rsidRPr="00E75445">
        <w:tc>
          <w:tcPr>
            <w:tcW w:w="4820" w:type="dxa"/>
          </w:tcPr>
          <w:p w:rsidR="00195870" w:rsidRPr="00E75445" w:rsidRDefault="00195870" w:rsidP="00EF759E">
            <w:pPr>
              <w:numPr>
                <w:ilvl w:val="0"/>
                <w:numId w:val="30"/>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Produkcioni potencijal informacijskih i komunikacijskih tehnologija je optimizovan za prikupljanje, obradu i diseminaciju podataka;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color w:val="FF0000"/>
                <w:sz w:val="32"/>
                <w:szCs w:val="32"/>
                <w:lang w:val="sl-SI"/>
              </w:rPr>
              <w:t>-</w:t>
            </w:r>
            <w:r w:rsidRPr="00E75445">
              <w:rPr>
                <w:rFonts w:ascii="Calibri" w:hAnsi="Calibri" w:cs="Calibri"/>
                <w:sz w:val="32"/>
                <w:szCs w:val="32"/>
                <w:lang w:val="sl-SI"/>
              </w:rPr>
              <w:t xml:space="preserve">Unaprijediti trenutno slabe veze unutar statističkog sistema i obaviti odgovarajuće obuke osoblja. </w:t>
            </w:r>
          </w:p>
          <w:p w:rsidR="00195870" w:rsidRPr="00E75445" w:rsidRDefault="00195870" w:rsidP="00EF759E">
            <w:pPr>
              <w:pStyle w:val="ListDash"/>
              <w:numPr>
                <w:ilvl w:val="0"/>
                <w:numId w:val="0"/>
              </w:numPr>
              <w:spacing w:before="60" w:after="60" w:line="240" w:lineRule="exact"/>
              <w:rPr>
                <w:rFonts w:ascii="Calibri" w:hAnsi="Calibri" w:cs="Calibri"/>
                <w:color w:val="1F497D"/>
                <w:sz w:val="32"/>
                <w:szCs w:val="32"/>
                <w:lang w:val="sl-SI"/>
              </w:rPr>
            </w:pPr>
            <w:r w:rsidRPr="00E75445">
              <w:rPr>
                <w:rFonts w:ascii="Calibri" w:hAnsi="Calibri" w:cs="Calibri"/>
                <w:sz w:val="32"/>
                <w:szCs w:val="32"/>
                <w:lang w:val="sl-SI"/>
              </w:rPr>
              <w:t>-Raditi na automatizaciji procesa i tehnika šifriranja, editovanja, kontrole podataka – tokom 2012-2014.godine</w:t>
            </w:r>
          </w:p>
        </w:tc>
      </w:tr>
      <w:tr w:rsidR="00195870" w:rsidRPr="00E75445">
        <w:tc>
          <w:tcPr>
            <w:tcW w:w="4820" w:type="dxa"/>
          </w:tcPr>
          <w:p w:rsidR="00195870" w:rsidRPr="00E75445" w:rsidRDefault="00195870" w:rsidP="00EF759E">
            <w:pPr>
              <w:numPr>
                <w:ilvl w:val="0"/>
                <w:numId w:val="30"/>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Ulažu se proaktivni napori u poboljšavanje statističkog potencijala administrativnih podataka  u cilju izbjegavanja direktnih istraživanja;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Ulaganje dodatnih napora kako bi utjecali na statistički potencijal administrativnih evidencija (tj. na formu  i sadržaj informacija koje se prikupljaju za administrativne namjene, kao i korištenje klasifikacija u administrativnim zbirkama podataka i evidencijama)</w:t>
            </w:r>
          </w:p>
        </w:tc>
      </w:tr>
      <w:tr w:rsidR="00195870" w:rsidRPr="00E75445">
        <w:tc>
          <w:tcPr>
            <w:tcW w:w="4820" w:type="dxa"/>
          </w:tcPr>
          <w:p w:rsidR="00195870" w:rsidRPr="00E75445" w:rsidRDefault="00195870" w:rsidP="00EF759E">
            <w:pPr>
              <w:numPr>
                <w:ilvl w:val="0"/>
                <w:numId w:val="30"/>
              </w:numPr>
              <w:tabs>
                <w:tab w:val="clear" w:pos="720"/>
                <w:tab w:val="num" w:pos="318"/>
              </w:tabs>
              <w:spacing w:line="240" w:lineRule="exact"/>
              <w:ind w:left="318" w:hanging="284"/>
              <w:jc w:val="both"/>
              <w:rPr>
                <w:rFonts w:ascii="Calibri" w:hAnsi="Calibri" w:cs="Calibri"/>
                <w:i/>
                <w:iCs/>
                <w:color w:val="1F497D"/>
                <w:sz w:val="32"/>
                <w:szCs w:val="32"/>
              </w:rPr>
            </w:pPr>
            <w:r w:rsidRPr="00E75445">
              <w:rPr>
                <w:rFonts w:ascii="Calibri" w:hAnsi="Calibri" w:cs="Calibri"/>
                <w:i/>
                <w:iCs/>
                <w:color w:val="1F497D"/>
                <w:sz w:val="32"/>
                <w:szCs w:val="32"/>
              </w:rPr>
              <w:t>Statistička tijela promoviraju i implementiraju standardizovana rješenja koja povećavaju djelotvornost i efikasnost.</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Pogledati aktivnost pod 4d1.</w:t>
            </w:r>
          </w:p>
        </w:tc>
      </w:tr>
    </w:tbl>
    <w:p w:rsidR="00195870" w:rsidRPr="00E75445" w:rsidRDefault="00195870" w:rsidP="00092EF0">
      <w:pPr>
        <w:pStyle w:val="Heading1"/>
        <w:numPr>
          <w:ilvl w:val="0"/>
          <w:numId w:val="0"/>
        </w:numPr>
        <w:spacing w:before="0" w:after="0"/>
        <w:ind w:left="432" w:hanging="432"/>
        <w:jc w:val="both"/>
        <w:rPr>
          <w:rFonts w:ascii="Calibri" w:hAnsi="Calibri" w:cs="Calibri"/>
          <w:color w:val="1F497D"/>
        </w:rPr>
      </w:pPr>
      <w:bookmarkStart w:id="43" w:name="_Toc126594815"/>
      <w:bookmarkStart w:id="44" w:name="_Toc277857955"/>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B6118E">
      <w:pPr>
        <w:rPr>
          <w:color w:val="1F497D"/>
          <w:sz w:val="32"/>
          <w:szCs w:val="32"/>
        </w:rPr>
      </w:pPr>
    </w:p>
    <w:p w:rsidR="00195870" w:rsidRPr="00E75445" w:rsidRDefault="00195870" w:rsidP="000054B3">
      <w:pPr>
        <w:pStyle w:val="Heading1"/>
        <w:numPr>
          <w:ilvl w:val="0"/>
          <w:numId w:val="0"/>
        </w:numPr>
        <w:tabs>
          <w:tab w:val="left" w:pos="426"/>
        </w:tabs>
        <w:spacing w:before="0" w:after="0"/>
        <w:jc w:val="both"/>
        <w:rPr>
          <w:rFonts w:ascii="Calibri" w:hAnsi="Calibri" w:cs="Calibri"/>
          <w:color w:val="1F497D"/>
        </w:rPr>
      </w:pPr>
      <w:r w:rsidRPr="00E75445">
        <w:rPr>
          <w:rFonts w:ascii="Calibri" w:hAnsi="Calibri" w:cs="Calibri"/>
          <w:color w:val="1F497D"/>
        </w:rPr>
        <w:t>5</w:t>
      </w:r>
      <w:r w:rsidRPr="00E75445">
        <w:rPr>
          <w:rFonts w:ascii="Calibri" w:hAnsi="Calibri" w:cs="Calibri"/>
          <w:color w:val="1F497D"/>
        </w:rPr>
        <w:tab/>
      </w:r>
      <w:bookmarkEnd w:id="43"/>
      <w:r w:rsidRPr="00E75445">
        <w:rPr>
          <w:rFonts w:ascii="Calibri" w:hAnsi="Calibri" w:cs="Calibri"/>
          <w:color w:val="1F497D"/>
        </w:rPr>
        <w:t>Posvećenost svih zaposlenika vrijednostima kvaliteta, cjeloživotnom učenju i daljnjem usavršavanju</w:t>
      </w:r>
      <w:bookmarkEnd w:id="44"/>
    </w:p>
    <w:p w:rsidR="00195870" w:rsidRPr="00E75445" w:rsidRDefault="00195870" w:rsidP="00092EF0">
      <w:pPr>
        <w:spacing w:before="0" w:after="0"/>
        <w:rPr>
          <w:rFonts w:ascii="Calibri" w:hAnsi="Calibri" w:cs="Calibri"/>
          <w:color w:val="1F497D"/>
          <w:sz w:val="32"/>
          <w:szCs w:val="32"/>
        </w:rPr>
      </w:pPr>
    </w:p>
    <w:p w:rsidR="00195870" w:rsidRPr="00E75445" w:rsidRDefault="00195870" w:rsidP="00092EF0">
      <w:pPr>
        <w:spacing w:before="0" w:after="0"/>
        <w:jc w:val="both"/>
        <w:rPr>
          <w:rFonts w:ascii="Calibri" w:hAnsi="Calibri" w:cs="Calibri"/>
          <w:color w:val="1F497D"/>
          <w:sz w:val="32"/>
          <w:szCs w:val="32"/>
        </w:rPr>
      </w:pPr>
      <w:r w:rsidRPr="00E75445">
        <w:rPr>
          <w:rFonts w:ascii="Calibri" w:hAnsi="Calibri" w:cs="Calibri"/>
          <w:color w:val="1F497D"/>
          <w:sz w:val="32"/>
          <w:szCs w:val="32"/>
        </w:rPr>
        <w:t>Podciljevi u okviru ovog cilja su:</w:t>
      </w:r>
    </w:p>
    <w:p w:rsidR="00195870" w:rsidRPr="00E75445" w:rsidRDefault="00195870" w:rsidP="005B127B">
      <w:pPr>
        <w:numPr>
          <w:ilvl w:val="0"/>
          <w:numId w:val="41"/>
        </w:numPr>
        <w:pBdr>
          <w:top w:val="single" w:sz="4" w:space="1" w:color="auto"/>
          <w:left w:val="single" w:sz="4" w:space="0" w:color="auto"/>
          <w:bottom w:val="single" w:sz="4" w:space="1" w:color="auto"/>
          <w:right w:val="single" w:sz="4" w:space="4" w:color="auto"/>
        </w:pBdr>
        <w:shd w:val="clear" w:color="auto" w:fill="FDE9D9"/>
        <w:jc w:val="both"/>
        <w:rPr>
          <w:rFonts w:ascii="Calibri" w:hAnsi="Calibri" w:cs="Calibri"/>
          <w:b/>
          <w:bCs/>
          <w:color w:val="1F497D"/>
          <w:sz w:val="32"/>
          <w:szCs w:val="32"/>
        </w:rPr>
      </w:pPr>
      <w:r w:rsidRPr="00E75445">
        <w:rPr>
          <w:rFonts w:ascii="Calibri" w:hAnsi="Calibri" w:cs="Calibri"/>
          <w:b/>
          <w:bCs/>
          <w:color w:val="1F497D"/>
          <w:sz w:val="32"/>
          <w:szCs w:val="32"/>
        </w:rPr>
        <w:t>Promocija koncepta kvaliteta i značaja Kodeksa prakse obuhvata sve uposlenike</w:t>
      </w:r>
    </w:p>
    <w:p w:rsidR="00195870" w:rsidRPr="00E75445" w:rsidRDefault="00195870" w:rsidP="005B127B">
      <w:pPr>
        <w:numPr>
          <w:ilvl w:val="0"/>
          <w:numId w:val="41"/>
        </w:numPr>
        <w:pBdr>
          <w:top w:val="single" w:sz="4" w:space="1" w:color="auto"/>
          <w:left w:val="single" w:sz="4" w:space="0" w:color="auto"/>
          <w:bottom w:val="single" w:sz="4" w:space="1" w:color="auto"/>
          <w:right w:val="single" w:sz="4" w:space="4" w:color="auto"/>
        </w:pBdr>
        <w:shd w:val="clear" w:color="auto" w:fill="FDE9D9"/>
        <w:jc w:val="both"/>
        <w:rPr>
          <w:rFonts w:ascii="Calibri" w:hAnsi="Calibri" w:cs="Calibri"/>
          <w:b/>
          <w:bCs/>
          <w:color w:val="1F497D"/>
          <w:sz w:val="32"/>
          <w:szCs w:val="32"/>
        </w:rPr>
      </w:pPr>
      <w:r w:rsidRPr="00E75445">
        <w:rPr>
          <w:rFonts w:ascii="Calibri" w:hAnsi="Calibri" w:cs="Calibri"/>
          <w:b/>
          <w:bCs/>
          <w:color w:val="1F497D"/>
          <w:sz w:val="32"/>
          <w:szCs w:val="32"/>
        </w:rPr>
        <w:t>Uposlenici se sistematski obrazuje za područje svoga rada ili za moguću zamjenu radnog mjesta s ciljem osiguravanja većeg kvaliteta  u svim fazama procesa statističkog istraživanja</w:t>
      </w:r>
    </w:p>
    <w:p w:rsidR="00195870" w:rsidRPr="00E75445" w:rsidRDefault="00195870" w:rsidP="005B127B">
      <w:pPr>
        <w:numPr>
          <w:ilvl w:val="0"/>
          <w:numId w:val="41"/>
        </w:numPr>
        <w:pBdr>
          <w:top w:val="single" w:sz="4" w:space="1" w:color="auto"/>
          <w:left w:val="single" w:sz="4" w:space="0" w:color="auto"/>
          <w:bottom w:val="single" w:sz="4" w:space="1" w:color="auto"/>
          <w:right w:val="single" w:sz="4" w:space="4" w:color="auto"/>
        </w:pBdr>
        <w:shd w:val="clear" w:color="auto" w:fill="FDE9D9"/>
        <w:jc w:val="both"/>
        <w:rPr>
          <w:rFonts w:ascii="Calibri" w:hAnsi="Calibri" w:cs="Calibri"/>
          <w:b/>
          <w:bCs/>
          <w:color w:val="1F497D"/>
          <w:sz w:val="32"/>
          <w:szCs w:val="32"/>
        </w:rPr>
      </w:pPr>
      <w:r w:rsidRPr="00E75445">
        <w:rPr>
          <w:rFonts w:ascii="Calibri" w:hAnsi="Calibri" w:cs="Calibri"/>
          <w:b/>
          <w:bCs/>
          <w:color w:val="1F497D"/>
          <w:sz w:val="32"/>
          <w:szCs w:val="32"/>
        </w:rPr>
        <w:t>Praćenje razvoja u području statističke metodologije i razmjene dobre prakse je omogućen za sve uposlenike na jednostavan način</w:t>
      </w:r>
    </w:p>
    <w:p w:rsidR="00195870" w:rsidRPr="00E75445" w:rsidRDefault="00195870" w:rsidP="00092EF0">
      <w:pPr>
        <w:pStyle w:val="ListParagraph"/>
        <w:spacing w:before="0"/>
        <w:ind w:left="426"/>
        <w:rPr>
          <w:rFonts w:ascii="Calibri" w:hAnsi="Calibri" w:cs="Calibri"/>
          <w:color w:val="1F497D"/>
          <w:sz w:val="32"/>
          <w:szCs w:val="32"/>
        </w:rPr>
      </w:pPr>
    </w:p>
    <w:p w:rsidR="00195870" w:rsidRPr="00E75445" w:rsidRDefault="00195870" w:rsidP="005B127B">
      <w:pPr>
        <w:pStyle w:val="ListParagraph"/>
        <w:numPr>
          <w:ilvl w:val="0"/>
          <w:numId w:val="42"/>
        </w:numPr>
        <w:shd w:val="clear" w:color="auto" w:fill="FDE9D9"/>
        <w:spacing w:before="0"/>
        <w:ind w:left="426" w:hanging="426"/>
        <w:rPr>
          <w:rFonts w:ascii="Calibri" w:hAnsi="Calibri" w:cs="Calibri"/>
          <w:color w:val="1F497D"/>
          <w:sz w:val="32"/>
          <w:szCs w:val="32"/>
        </w:rPr>
      </w:pPr>
      <w:r w:rsidRPr="00E75445">
        <w:rPr>
          <w:rFonts w:ascii="Calibri" w:hAnsi="Calibri" w:cs="Calibri"/>
          <w:b/>
          <w:bCs/>
          <w:color w:val="1F497D"/>
          <w:sz w:val="32"/>
          <w:szCs w:val="32"/>
        </w:rPr>
        <w:t>Promocija koncepta kvaliteta i značaja Kodeksa obuhvata sve uposlenike</w:t>
      </w:r>
    </w:p>
    <w:p w:rsidR="00195870" w:rsidRPr="00E75445" w:rsidRDefault="00195870" w:rsidP="00DF04EF">
      <w:pPr>
        <w:pStyle w:val="ListParagraph"/>
        <w:spacing w:before="0" w:after="0"/>
        <w:ind w:left="425"/>
        <w:rPr>
          <w:rFonts w:ascii="Calibri" w:hAnsi="Calibri" w:cs="Calibri"/>
          <w:color w:val="1F497D"/>
          <w:sz w:val="32"/>
          <w:szCs w:val="32"/>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pStyle w:val="ListDash"/>
              <w:numPr>
                <w:ilvl w:val="0"/>
                <w:numId w:val="31"/>
              </w:numPr>
              <w:tabs>
                <w:tab w:val="clear" w:pos="72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Uposlenici poznaju osnovne koncepte kvaliteta po evropskoj definiciji.</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 xml:space="preserve">Informiranje putem intranet stranice i obavljanje povremenih predavanja uposlenicima u vezi   koncepta kvaliteta u ESS, kao i prelazak na objavljivanje Izvještaja o kvalitetu statističkih istraživanja. </w:t>
            </w:r>
          </w:p>
        </w:tc>
      </w:tr>
      <w:tr w:rsidR="00195870" w:rsidRPr="00E75445">
        <w:tc>
          <w:tcPr>
            <w:tcW w:w="4820" w:type="dxa"/>
          </w:tcPr>
          <w:p w:rsidR="00195870" w:rsidRPr="00E75445" w:rsidRDefault="00195870" w:rsidP="00EF759E">
            <w:pPr>
              <w:pStyle w:val="ListDash"/>
              <w:numPr>
                <w:ilvl w:val="0"/>
                <w:numId w:val="31"/>
              </w:numPr>
              <w:tabs>
                <w:tab w:val="clear" w:pos="720"/>
                <w:tab w:val="num" w:pos="318"/>
              </w:tabs>
              <w:spacing w:before="60" w:after="60" w:line="240" w:lineRule="exact"/>
              <w:ind w:left="318" w:hanging="284"/>
              <w:rPr>
                <w:rFonts w:ascii="Calibri" w:hAnsi="Calibri" w:cs="Calibri"/>
                <w:i/>
                <w:iCs/>
                <w:color w:val="1F497D"/>
                <w:sz w:val="32"/>
                <w:szCs w:val="32"/>
                <w:lang w:val="sl-SI"/>
              </w:rPr>
            </w:pPr>
            <w:r w:rsidRPr="00E75445">
              <w:rPr>
                <w:rFonts w:ascii="Calibri" w:hAnsi="Calibri" w:cs="Calibri"/>
                <w:i/>
                <w:iCs/>
                <w:color w:val="1F497D"/>
                <w:sz w:val="32"/>
                <w:szCs w:val="32"/>
                <w:lang w:val="sl-SI"/>
              </w:rPr>
              <w:t>Uposlenici su svjesni značaja Kodeksa ponašanja u svom svakodnevnom radu.</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Aktivnosti na ostvarenju ovog cilja podrazumijevaju stalno upoznavanje uposlenika sa konceptom kvaliteta Kodeksa i važnosti Kodeksa pri svakodnevnom radu.</w:t>
            </w:r>
          </w:p>
        </w:tc>
      </w:tr>
    </w:tbl>
    <w:p w:rsidR="00195870" w:rsidRPr="00E75445" w:rsidRDefault="00195870" w:rsidP="00AB58BE">
      <w:pPr>
        <w:pStyle w:val="Heading2"/>
        <w:numPr>
          <w:ilvl w:val="0"/>
          <w:numId w:val="0"/>
        </w:numPr>
        <w:spacing w:before="0" w:after="0"/>
        <w:ind w:left="426"/>
        <w:jc w:val="both"/>
        <w:rPr>
          <w:rFonts w:ascii="Calibri" w:hAnsi="Calibri" w:cs="Calibri"/>
          <w:color w:val="1F497D"/>
          <w:sz w:val="32"/>
          <w:szCs w:val="32"/>
        </w:rPr>
      </w:pPr>
      <w:bookmarkStart w:id="45" w:name="_Ref127888867"/>
    </w:p>
    <w:p w:rsidR="00195870" w:rsidRPr="00E75445" w:rsidRDefault="00195870" w:rsidP="00E800E6">
      <w:pPr>
        <w:spacing w:before="0" w:after="0"/>
        <w:rPr>
          <w:color w:val="1F497D"/>
          <w:sz w:val="32"/>
          <w:szCs w:val="32"/>
        </w:rPr>
      </w:pPr>
    </w:p>
    <w:p w:rsidR="00195870" w:rsidRPr="00E75445" w:rsidRDefault="00195870" w:rsidP="005B127B">
      <w:pPr>
        <w:pStyle w:val="Heading2"/>
        <w:numPr>
          <w:ilvl w:val="0"/>
          <w:numId w:val="42"/>
        </w:numPr>
        <w:shd w:val="clear" w:color="auto" w:fill="FDE9D9"/>
        <w:spacing w:before="0" w:after="0" w:line="240" w:lineRule="exact"/>
        <w:ind w:left="425" w:hanging="425"/>
        <w:jc w:val="both"/>
        <w:rPr>
          <w:rFonts w:ascii="Calibri" w:hAnsi="Calibri" w:cs="Calibri"/>
          <w:i w:val="0"/>
          <w:iCs w:val="0"/>
          <w:color w:val="1F497D"/>
          <w:sz w:val="32"/>
          <w:szCs w:val="32"/>
        </w:rPr>
      </w:pPr>
      <w:bookmarkStart w:id="46" w:name="_Toc277857956"/>
      <w:r w:rsidRPr="00E75445">
        <w:rPr>
          <w:rFonts w:ascii="Calibri" w:hAnsi="Calibri" w:cs="Calibri"/>
          <w:i w:val="0"/>
          <w:iCs w:val="0"/>
          <w:color w:val="1F497D"/>
          <w:sz w:val="32"/>
          <w:szCs w:val="32"/>
        </w:rPr>
        <w:t>Uposlenici se sistematski obrazuju za područje svoga rada ili za moguću zamjenu radnog mjesta s ciljem osiguravanja većeg kvaliteta u svim fazama procesa statističkog istraživanja.</w:t>
      </w:r>
      <w:bookmarkEnd w:id="45"/>
      <w:bookmarkEnd w:id="46"/>
    </w:p>
    <w:p w:rsidR="00195870" w:rsidRPr="00E75445" w:rsidRDefault="00195870" w:rsidP="00DF04EF">
      <w:pPr>
        <w:spacing w:before="0" w:after="0"/>
        <w:rPr>
          <w:color w:val="1F497D"/>
          <w:sz w:val="32"/>
          <w:szCs w:val="32"/>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rPr>
          <w:trHeight w:hRule="exact" w:val="284"/>
        </w:trPr>
        <w:tc>
          <w:tcPr>
            <w:tcW w:w="4820" w:type="dxa"/>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pStyle w:val="ListDash"/>
              <w:numPr>
                <w:ilvl w:val="0"/>
                <w:numId w:val="8"/>
              </w:numPr>
              <w:spacing w:before="60" w:after="60" w:line="240" w:lineRule="exact"/>
              <w:rPr>
                <w:rFonts w:ascii="Calibri" w:hAnsi="Calibri" w:cs="Calibri"/>
                <w:i/>
                <w:iCs/>
                <w:color w:val="1F497D"/>
                <w:sz w:val="32"/>
                <w:szCs w:val="32"/>
                <w:lang w:val="sl-SI"/>
              </w:rPr>
            </w:pPr>
            <w:r w:rsidRPr="00E75445">
              <w:rPr>
                <w:rFonts w:ascii="Calibri" w:hAnsi="Calibri" w:cs="Calibri"/>
                <w:i/>
                <w:iCs/>
                <w:color w:val="1F497D"/>
                <w:sz w:val="32"/>
                <w:szCs w:val="32"/>
                <w:lang w:val="sl-SI"/>
              </w:rPr>
              <w:t>Uposlenici pohađaju relevantne međunarodne seminare i konferencije, te se povezuju s kolegama statističarima na međunarodnoj razini s ciljem, da bi učili od najboljih i poboljšali svoju stručnost i znanja.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Nastavak dosadašnjih aktivnosti - prisutnost na raznim seminarima, radionicama i razmjena iskustava s kolegama iz statističkih ureda drugih zemalja.</w:t>
            </w:r>
          </w:p>
        </w:tc>
      </w:tr>
      <w:tr w:rsidR="00195870" w:rsidRPr="00E75445">
        <w:tc>
          <w:tcPr>
            <w:tcW w:w="4820" w:type="dxa"/>
          </w:tcPr>
          <w:p w:rsidR="00195870" w:rsidRPr="00E75445" w:rsidRDefault="00195870" w:rsidP="00EF759E">
            <w:pPr>
              <w:pStyle w:val="ListDash"/>
              <w:numPr>
                <w:ilvl w:val="0"/>
                <w:numId w:val="8"/>
              </w:numPr>
              <w:spacing w:before="60" w:after="60" w:line="240" w:lineRule="exact"/>
              <w:rPr>
                <w:rFonts w:ascii="Calibri" w:hAnsi="Calibri" w:cs="Calibri"/>
                <w:i/>
                <w:iCs/>
                <w:color w:val="1F497D"/>
                <w:sz w:val="32"/>
                <w:szCs w:val="32"/>
                <w:lang w:val="sl-SI"/>
              </w:rPr>
            </w:pPr>
            <w:r w:rsidRPr="00E75445">
              <w:rPr>
                <w:rFonts w:ascii="Calibri" w:hAnsi="Calibri" w:cs="Calibri"/>
                <w:i/>
                <w:iCs/>
                <w:color w:val="1F497D"/>
                <w:sz w:val="32"/>
                <w:szCs w:val="32"/>
                <w:lang w:val="sl-SI"/>
              </w:rPr>
              <w:t>Sistematsko samoobrazovanje u području statistike omogućeno je i stimulirano na radnom mjestu.</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Zahtjevati i stimulirati kontinuirano stručno usavršavanje uposlenika.</w:t>
            </w:r>
          </w:p>
        </w:tc>
      </w:tr>
    </w:tbl>
    <w:p w:rsidR="00195870" w:rsidRPr="00E75445" w:rsidRDefault="00195870" w:rsidP="00DF04EF">
      <w:pPr>
        <w:pStyle w:val="Heading2"/>
        <w:numPr>
          <w:ilvl w:val="0"/>
          <w:numId w:val="0"/>
        </w:numPr>
        <w:spacing w:before="0" w:after="0"/>
        <w:jc w:val="both"/>
        <w:rPr>
          <w:rFonts w:ascii="Calibri" w:hAnsi="Calibri" w:cs="Calibri"/>
          <w:color w:val="1F497D"/>
          <w:sz w:val="32"/>
          <w:szCs w:val="32"/>
        </w:rPr>
      </w:pPr>
    </w:p>
    <w:p w:rsidR="00195870" w:rsidRPr="00E75445" w:rsidRDefault="00195870" w:rsidP="00E800E6">
      <w:pPr>
        <w:spacing w:before="0" w:after="0"/>
        <w:rPr>
          <w:color w:val="1F497D"/>
          <w:sz w:val="32"/>
          <w:szCs w:val="32"/>
        </w:rPr>
      </w:pPr>
    </w:p>
    <w:p w:rsidR="00195870" w:rsidRPr="00E75445" w:rsidRDefault="00195870" w:rsidP="005B127B">
      <w:pPr>
        <w:pStyle w:val="Heading2"/>
        <w:numPr>
          <w:ilvl w:val="0"/>
          <w:numId w:val="42"/>
        </w:numPr>
        <w:shd w:val="clear" w:color="auto" w:fill="FDE9D9"/>
        <w:spacing w:before="0" w:after="0" w:line="240" w:lineRule="exact"/>
        <w:ind w:left="425" w:hanging="425"/>
        <w:jc w:val="both"/>
        <w:rPr>
          <w:rFonts w:ascii="Calibri" w:hAnsi="Calibri" w:cs="Calibri"/>
          <w:i w:val="0"/>
          <w:iCs w:val="0"/>
          <w:color w:val="1F497D"/>
          <w:sz w:val="32"/>
          <w:szCs w:val="32"/>
        </w:rPr>
      </w:pPr>
      <w:bookmarkStart w:id="47" w:name="_Toc277857957"/>
      <w:r w:rsidRPr="00E75445">
        <w:rPr>
          <w:rFonts w:ascii="Calibri" w:hAnsi="Calibri" w:cs="Calibri"/>
          <w:i w:val="0"/>
          <w:iCs w:val="0"/>
          <w:color w:val="1F497D"/>
          <w:sz w:val="32"/>
          <w:szCs w:val="32"/>
        </w:rPr>
        <w:t>Praćenje razvoja u području statističke metodologije i razmjene dobre prakse je omogućen za sve uposlenike na jednostavan način.</w:t>
      </w:r>
      <w:bookmarkEnd w:id="47"/>
    </w:p>
    <w:p w:rsidR="00195870" w:rsidRPr="00E75445" w:rsidRDefault="00195870" w:rsidP="00DF04EF">
      <w:pPr>
        <w:spacing w:before="0" w:after="0"/>
        <w:rPr>
          <w:rFonts w:ascii="Calibri" w:hAnsi="Calibri" w:cs="Calibri"/>
          <w:color w:val="1F497D"/>
          <w:sz w:val="32"/>
          <w:szCs w:val="32"/>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195870" w:rsidRPr="00E75445">
        <w:tc>
          <w:tcPr>
            <w:tcW w:w="4820" w:type="dxa"/>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Pokazatelj</w:t>
            </w:r>
          </w:p>
        </w:tc>
        <w:tc>
          <w:tcPr>
            <w:tcW w:w="4394" w:type="dxa"/>
          </w:tcPr>
          <w:p w:rsidR="00195870" w:rsidRPr="00E75445" w:rsidRDefault="00195870" w:rsidP="00EF759E">
            <w:pPr>
              <w:pStyle w:val="ListDash"/>
              <w:numPr>
                <w:ilvl w:val="0"/>
                <w:numId w:val="0"/>
              </w:numPr>
              <w:spacing w:before="0" w:after="0"/>
              <w:jc w:val="left"/>
              <w:rPr>
                <w:rFonts w:ascii="Calibri" w:hAnsi="Calibri" w:cs="Calibri"/>
                <w:b/>
                <w:bCs/>
                <w:color w:val="1F497D"/>
                <w:sz w:val="32"/>
                <w:szCs w:val="32"/>
                <w:lang w:val="sl-SI"/>
              </w:rPr>
            </w:pPr>
            <w:r w:rsidRPr="00E75445">
              <w:rPr>
                <w:rFonts w:ascii="Calibri" w:hAnsi="Calibri" w:cs="Calibri"/>
                <w:b/>
                <w:bCs/>
                <w:color w:val="1F497D"/>
                <w:sz w:val="32"/>
                <w:szCs w:val="32"/>
                <w:lang w:val="sl-SI"/>
              </w:rPr>
              <w:t>Aktivnost</w:t>
            </w:r>
          </w:p>
        </w:tc>
      </w:tr>
      <w:tr w:rsidR="00195870" w:rsidRPr="00E75445">
        <w:tc>
          <w:tcPr>
            <w:tcW w:w="4820" w:type="dxa"/>
          </w:tcPr>
          <w:p w:rsidR="00195870" w:rsidRPr="00E75445" w:rsidRDefault="00195870" w:rsidP="00EF759E">
            <w:pPr>
              <w:pStyle w:val="ListDash"/>
              <w:numPr>
                <w:ilvl w:val="0"/>
                <w:numId w:val="9"/>
              </w:numPr>
              <w:spacing w:before="60" w:after="60" w:line="240" w:lineRule="exact"/>
              <w:rPr>
                <w:rFonts w:ascii="Calibri" w:hAnsi="Calibri" w:cs="Calibri"/>
                <w:i/>
                <w:iCs/>
                <w:color w:val="1F497D"/>
                <w:sz w:val="32"/>
                <w:szCs w:val="32"/>
                <w:lang w:val="sl-SI"/>
              </w:rPr>
            </w:pPr>
            <w:r w:rsidRPr="00E75445">
              <w:rPr>
                <w:rFonts w:ascii="Calibri" w:hAnsi="Calibri" w:cs="Calibri"/>
                <w:i/>
                <w:iCs/>
                <w:color w:val="1F497D"/>
                <w:sz w:val="32"/>
                <w:szCs w:val="32"/>
                <w:lang w:val="sl-SI"/>
              </w:rPr>
              <w:t>Uvođenje najboljih praksi unutar statističkih službi, omogućeno je na jednostavan način.</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Uspostava odgovarajuće intranet stranice Zavoda koja bi bila korištena za izvještavanja o najboljim  stručnim praksama i razmjena iskustava metodologa.</w:t>
            </w:r>
          </w:p>
        </w:tc>
      </w:tr>
      <w:tr w:rsidR="00195870" w:rsidRPr="00E75445">
        <w:tc>
          <w:tcPr>
            <w:tcW w:w="4820" w:type="dxa"/>
          </w:tcPr>
          <w:p w:rsidR="00195870" w:rsidRPr="00E75445" w:rsidRDefault="00195870" w:rsidP="00EF759E">
            <w:pPr>
              <w:pStyle w:val="ListDash"/>
              <w:numPr>
                <w:ilvl w:val="0"/>
                <w:numId w:val="9"/>
              </w:numPr>
              <w:spacing w:before="60" w:after="60" w:line="240" w:lineRule="exact"/>
              <w:rPr>
                <w:rFonts w:ascii="Calibri" w:hAnsi="Calibri" w:cs="Calibri"/>
                <w:i/>
                <w:iCs/>
                <w:color w:val="1F497D"/>
                <w:sz w:val="32"/>
                <w:szCs w:val="32"/>
                <w:lang w:val="sl-SI"/>
              </w:rPr>
            </w:pPr>
            <w:r w:rsidRPr="00E75445">
              <w:rPr>
                <w:rFonts w:ascii="Calibri" w:hAnsi="Calibri" w:cs="Calibri"/>
                <w:i/>
                <w:iCs/>
                <w:color w:val="1F497D"/>
                <w:sz w:val="32"/>
                <w:szCs w:val="32"/>
                <w:lang w:val="sl-SI"/>
              </w:rPr>
              <w:t>Uposlenici pohađaju relevantne međunarodne seminare i konferencije, te se povezuju s kolegama statističarima na međunarodnoj razini s ciljem, da bi učili od najboljih i poboljšali svoju stručnost i znanja.</w:t>
            </w:r>
          </w:p>
        </w:tc>
        <w:tc>
          <w:tcPr>
            <w:tcW w:w="4394" w:type="dxa"/>
          </w:tcPr>
          <w:p w:rsidR="00195870" w:rsidRPr="00E75445" w:rsidRDefault="00195870" w:rsidP="00EF759E">
            <w:pPr>
              <w:pStyle w:val="ListDash"/>
              <w:numPr>
                <w:ilvl w:val="0"/>
                <w:numId w:val="0"/>
              </w:numPr>
              <w:spacing w:before="60" w:after="60" w:line="240" w:lineRule="exact"/>
              <w:rPr>
                <w:rFonts w:ascii="Calibri" w:hAnsi="Calibri" w:cs="Calibri"/>
                <w:sz w:val="32"/>
                <w:szCs w:val="32"/>
                <w:lang w:val="sl-SI"/>
              </w:rPr>
            </w:pPr>
            <w:r w:rsidRPr="00E75445">
              <w:rPr>
                <w:rFonts w:ascii="Calibri" w:hAnsi="Calibri" w:cs="Calibri"/>
                <w:sz w:val="32"/>
                <w:szCs w:val="32"/>
                <w:lang w:val="sl-SI"/>
              </w:rPr>
              <w:t>Nastavak dosadašnjih aktivnosti - prisutnost na raznim seminarima, radionicama i razmjena iskustava s kolegama iz statističkih ureda drugih zemalja.</w:t>
            </w:r>
          </w:p>
        </w:tc>
      </w:tr>
    </w:tbl>
    <w:p w:rsidR="00195870" w:rsidRPr="00E75445" w:rsidRDefault="00195870" w:rsidP="00DB2886">
      <w:pPr>
        <w:rPr>
          <w:rFonts w:ascii="Calibri" w:hAnsi="Calibri" w:cs="Calibri"/>
          <w:color w:val="1F497D"/>
          <w:sz w:val="32"/>
          <w:szCs w:val="32"/>
        </w:rPr>
      </w:pPr>
    </w:p>
    <w:p w:rsidR="00195870" w:rsidRPr="00E75445" w:rsidRDefault="00195870" w:rsidP="00092EF0">
      <w:pPr>
        <w:spacing w:before="0" w:after="0"/>
        <w:rPr>
          <w:rFonts w:ascii="Calibri" w:hAnsi="Calibri" w:cs="Calibri"/>
          <w:color w:val="1F497D"/>
          <w:sz w:val="32"/>
          <w:szCs w:val="32"/>
        </w:rPr>
      </w:pPr>
    </w:p>
    <w:p w:rsidR="00195870" w:rsidRPr="00E75445" w:rsidRDefault="00195870" w:rsidP="005B127B">
      <w:pPr>
        <w:pStyle w:val="Heading1"/>
        <w:numPr>
          <w:ilvl w:val="0"/>
          <w:numId w:val="0"/>
        </w:numPr>
        <w:spacing w:before="0" w:after="0"/>
        <w:rPr>
          <w:rFonts w:ascii="Calibri" w:hAnsi="Calibri" w:cs="Calibri"/>
          <w:b w:val="0"/>
          <w:bCs w:val="0"/>
          <w:color w:val="1F497D"/>
        </w:rPr>
      </w:pPr>
    </w:p>
    <w:p w:rsidR="00195870" w:rsidRPr="00E75445" w:rsidRDefault="00195870" w:rsidP="005B127B">
      <w:pPr>
        <w:pStyle w:val="Heading1"/>
        <w:numPr>
          <w:ilvl w:val="0"/>
          <w:numId w:val="0"/>
        </w:numPr>
        <w:spacing w:before="0" w:after="0"/>
        <w:rPr>
          <w:rFonts w:ascii="Calibri" w:hAnsi="Calibri" w:cs="Calibri"/>
          <w:b w:val="0"/>
          <w:bCs w:val="0"/>
          <w:color w:val="1F497D"/>
        </w:rPr>
      </w:pPr>
      <w:r w:rsidRPr="00E75445">
        <w:rPr>
          <w:rFonts w:ascii="Calibri" w:hAnsi="Calibri" w:cs="Calibri"/>
          <w:b w:val="0"/>
          <w:bCs w:val="0"/>
          <w:color w:val="1F497D"/>
        </w:rPr>
        <w:t>PRILOG</w:t>
      </w:r>
    </w:p>
    <w:p w:rsidR="00195870" w:rsidRPr="00E75445" w:rsidRDefault="00195870" w:rsidP="005B127B">
      <w:pPr>
        <w:rPr>
          <w:color w:val="1F497D"/>
          <w:sz w:val="32"/>
          <w:szCs w:val="32"/>
        </w:rPr>
      </w:pPr>
    </w:p>
    <w:p w:rsidR="00195870" w:rsidRPr="00E75445" w:rsidRDefault="00195870" w:rsidP="005B127B">
      <w:pPr>
        <w:jc w:val="center"/>
        <w:rPr>
          <w:rFonts w:ascii="Calibri" w:hAnsi="Calibri" w:cs="Calibri"/>
          <w:b/>
          <w:bCs/>
          <w:color w:val="1F497D"/>
          <w:sz w:val="32"/>
          <w:szCs w:val="32"/>
        </w:rPr>
      </w:pPr>
      <w:r w:rsidRPr="00E75445">
        <w:rPr>
          <w:rFonts w:ascii="Calibri" w:hAnsi="Calibri" w:cs="Calibri"/>
          <w:b/>
          <w:bCs/>
          <w:color w:val="1F497D"/>
          <w:sz w:val="32"/>
          <w:szCs w:val="32"/>
          <w:lang w:val="da-DK"/>
        </w:rPr>
        <w:t>Kodeks prakse</w:t>
      </w:r>
      <w:r w:rsidRPr="00E75445">
        <w:rPr>
          <w:rFonts w:ascii="Calibri" w:hAnsi="Calibri" w:cs="Calibri"/>
          <w:b/>
          <w:bCs/>
          <w:color w:val="1F497D"/>
          <w:sz w:val="32"/>
          <w:szCs w:val="32"/>
        </w:rPr>
        <w:t xml:space="preserve"> evropske statistike</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center"/>
        <w:rPr>
          <w:rFonts w:ascii="Calibri" w:hAnsi="Calibri" w:cs="Calibri"/>
          <w:b/>
          <w:bCs/>
          <w:color w:val="1F497D"/>
          <w:sz w:val="32"/>
          <w:szCs w:val="32"/>
        </w:rPr>
      </w:pPr>
      <w:r w:rsidRPr="00E75445">
        <w:rPr>
          <w:rFonts w:ascii="Calibri" w:hAnsi="Calibri" w:cs="Calibri"/>
          <w:b/>
          <w:bCs/>
          <w:color w:val="1F497D"/>
          <w:sz w:val="32"/>
          <w:szCs w:val="32"/>
        </w:rPr>
        <w:t>Predgovor</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shd w:val="clear" w:color="auto" w:fill="FABF8F"/>
        <w:jc w:val="both"/>
        <w:rPr>
          <w:rFonts w:ascii="Calibri" w:hAnsi="Calibri" w:cs="Calibri"/>
          <w:b/>
          <w:bCs/>
          <w:color w:val="1F497D"/>
          <w:sz w:val="32"/>
          <w:szCs w:val="32"/>
        </w:rPr>
      </w:pPr>
      <w:r w:rsidRPr="00E75445">
        <w:rPr>
          <w:rFonts w:ascii="Calibri" w:hAnsi="Calibri" w:cs="Calibri"/>
          <w:b/>
          <w:bCs/>
          <w:color w:val="1F497D"/>
          <w:sz w:val="32"/>
          <w:szCs w:val="32"/>
        </w:rPr>
        <w:t>VIZIJA EVROPSKOG STATISTIČKOG SISTEMA</w:t>
      </w:r>
      <w:r w:rsidRPr="00E75445">
        <w:rPr>
          <w:rFonts w:ascii="Calibri" w:hAnsi="Calibri" w:cs="Calibri"/>
          <w:b/>
          <w:bCs/>
          <w:color w:val="1F497D"/>
          <w:sz w:val="32"/>
          <w:szCs w:val="32"/>
          <w:vertAlign w:val="superscript"/>
        </w:rPr>
        <w:t>1</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b/>
          <w:bCs/>
          <w:i/>
          <w:iCs/>
          <w:color w:val="1F497D"/>
          <w:sz w:val="32"/>
          <w:szCs w:val="32"/>
          <w:lang w:val="bs-Latn-BA"/>
        </w:rPr>
      </w:pPr>
      <w:r w:rsidRPr="00E75445">
        <w:rPr>
          <w:rFonts w:ascii="Calibri" w:hAnsi="Calibri" w:cs="Calibri"/>
          <w:b/>
          <w:bCs/>
          <w:i/>
          <w:iCs/>
          <w:color w:val="1F497D"/>
          <w:sz w:val="32"/>
          <w:szCs w:val="32"/>
          <w:lang w:val="bs-Latn-BA"/>
        </w:rPr>
        <w:t>"Evropski statistički sistem će biti svjetski lider u pružanju usluga u oblasti statističkih informacija i najznačajniji proizvođač statistike za Evropsku uniju i njene zemlje članice. Oslanjajući se na naučne principe i metode, Evropski statistički sistem će izrađivati i stalno unaprijeđivati program harmonizovanih evropskih statistika koje su u temelju demokratskih procesa i napretka društva."</w:t>
      </w:r>
    </w:p>
    <w:p w:rsidR="00195870" w:rsidRPr="00E75445" w:rsidRDefault="00195870" w:rsidP="005B127B">
      <w:pPr>
        <w:jc w:val="both"/>
        <w:rPr>
          <w:rFonts w:ascii="Calibri" w:hAnsi="Calibri" w:cs="Calibri"/>
          <w:b/>
          <w:bCs/>
          <w:color w:val="1F497D"/>
          <w:sz w:val="32"/>
          <w:szCs w:val="32"/>
          <w:lang w:val="bs-Latn-BA"/>
        </w:rPr>
      </w:pPr>
    </w:p>
    <w:p w:rsidR="00195870" w:rsidRPr="00E75445" w:rsidRDefault="00195870" w:rsidP="005B127B">
      <w:pPr>
        <w:jc w:val="both"/>
        <w:rPr>
          <w:rFonts w:ascii="Calibri" w:hAnsi="Calibri" w:cs="Calibri"/>
          <w:b/>
          <w:bCs/>
          <w:color w:val="1F497D"/>
          <w:sz w:val="32"/>
          <w:szCs w:val="32"/>
          <w:lang w:val="bs-Latn-BA"/>
        </w:rPr>
      </w:pPr>
    </w:p>
    <w:p w:rsidR="00195870" w:rsidRPr="00E75445" w:rsidRDefault="00195870" w:rsidP="005B127B">
      <w:pPr>
        <w:shd w:val="clear" w:color="auto" w:fill="FABF8F"/>
        <w:jc w:val="both"/>
        <w:rPr>
          <w:rFonts w:ascii="Calibri" w:hAnsi="Calibri" w:cs="Calibri"/>
          <w:b/>
          <w:bCs/>
          <w:color w:val="1F497D"/>
          <w:sz w:val="32"/>
          <w:szCs w:val="32"/>
          <w:lang w:val="bs-Latn-BA"/>
        </w:rPr>
      </w:pPr>
      <w:r w:rsidRPr="00E75445">
        <w:rPr>
          <w:rFonts w:ascii="Calibri" w:hAnsi="Calibri" w:cs="Calibri"/>
          <w:b/>
          <w:bCs/>
          <w:color w:val="1F497D"/>
          <w:sz w:val="32"/>
          <w:szCs w:val="32"/>
          <w:lang w:val="bs-Latn-BA"/>
        </w:rPr>
        <w:t xml:space="preserve">MISIJA </w:t>
      </w:r>
      <w:r w:rsidRPr="00E75445">
        <w:rPr>
          <w:rFonts w:ascii="Calibri" w:hAnsi="Calibri" w:cs="Calibri"/>
          <w:b/>
          <w:bCs/>
          <w:color w:val="1F497D"/>
          <w:sz w:val="32"/>
          <w:szCs w:val="32"/>
        </w:rPr>
        <w:t>EVROPSKOG STATISTIČKOG SISTEMA</w:t>
      </w:r>
    </w:p>
    <w:p w:rsidR="00195870" w:rsidRPr="00E75445" w:rsidRDefault="00195870" w:rsidP="005B127B">
      <w:pPr>
        <w:jc w:val="both"/>
        <w:rPr>
          <w:rFonts w:ascii="Calibri" w:hAnsi="Calibri" w:cs="Calibri"/>
          <w:b/>
          <w:bCs/>
          <w:color w:val="1F497D"/>
          <w:sz w:val="32"/>
          <w:szCs w:val="32"/>
          <w:lang w:val="bs-Latn-BA"/>
        </w:rPr>
      </w:pPr>
    </w:p>
    <w:p w:rsidR="00195870" w:rsidRPr="00E75445" w:rsidRDefault="00195870" w:rsidP="005B127B">
      <w:pPr>
        <w:jc w:val="both"/>
        <w:rPr>
          <w:rFonts w:ascii="Calibri" w:hAnsi="Calibri" w:cs="Calibri"/>
          <w:b/>
          <w:bCs/>
          <w:i/>
          <w:iCs/>
          <w:color w:val="1F497D"/>
          <w:sz w:val="32"/>
          <w:szCs w:val="32"/>
          <w:lang w:val="bs-Latn-BA"/>
        </w:rPr>
      </w:pPr>
      <w:r w:rsidRPr="00E75445">
        <w:rPr>
          <w:rFonts w:ascii="Calibri" w:hAnsi="Calibri" w:cs="Calibri"/>
          <w:b/>
          <w:bCs/>
          <w:i/>
          <w:iCs/>
          <w:color w:val="1F497D"/>
          <w:sz w:val="32"/>
          <w:szCs w:val="32"/>
          <w:lang w:val="bs-Latn-BA"/>
        </w:rPr>
        <w:t>"Pružamo Europskoj uniji, svijetu i javnosti neovisne i visokokvalitetne informacije o gospodarstvu i društvu na evropskoj, nacionalnim i regionalnim nivoima i omogućavamo da te informacije budu na raspolaganju svima za svrhe donošenja odluka, istraživanja i rasprave."</w:t>
      </w:r>
    </w:p>
    <w:p w:rsidR="00195870" w:rsidRPr="00E75445" w:rsidRDefault="00195870" w:rsidP="005B127B">
      <w:pPr>
        <w:spacing w:before="240"/>
        <w:jc w:val="both"/>
        <w:rPr>
          <w:rFonts w:ascii="Calibri" w:hAnsi="Calibri" w:cs="Calibri"/>
          <w:color w:val="1F497D"/>
          <w:sz w:val="32"/>
          <w:szCs w:val="32"/>
          <w:lang w:val="bs-Latn-BA"/>
        </w:rPr>
      </w:pPr>
      <w:r w:rsidRPr="00E75445">
        <w:rPr>
          <w:rFonts w:ascii="Calibri" w:hAnsi="Calibri" w:cs="Calibri"/>
          <w:color w:val="1F497D"/>
          <w:sz w:val="32"/>
          <w:szCs w:val="32"/>
          <w:lang w:val="bs-Latn-BA"/>
        </w:rPr>
        <w:t>Za realiziranje te misije i vizije, članice Evropskog statističkog sistema zalažu se za zajedničku saradnju i stalnu interakciju sa korisnicima u skladu sa načelima Kodeks prakse evropske statistike i općim načelima upravljanja kvalitetom, uključujući predanost rukovodstva, partnerstvo, zadovoljstvo zaposlenih i kontinuirano poboljšanje, uz integraciju i harmonizaciju.</w:t>
      </w:r>
    </w:p>
    <w:p w:rsidR="00195870" w:rsidRPr="00E75445" w:rsidRDefault="00195870" w:rsidP="005B127B">
      <w:pPr>
        <w:ind w:left="709"/>
        <w:jc w:val="both"/>
        <w:rPr>
          <w:rFonts w:ascii="Calibri" w:hAnsi="Calibri" w:cs="Calibri"/>
          <w:b/>
          <w:bCs/>
          <w:color w:val="1F497D"/>
          <w:sz w:val="32"/>
          <w:szCs w:val="32"/>
          <w:lang w:val="bs-Latn-BA"/>
        </w:rPr>
      </w:pPr>
    </w:p>
    <w:p w:rsidR="00195870" w:rsidRPr="00E75445" w:rsidRDefault="00195870" w:rsidP="005B127B">
      <w:pPr>
        <w:jc w:val="both"/>
        <w:rPr>
          <w:rFonts w:ascii="Calibri" w:hAnsi="Calibri" w:cs="Calibri"/>
          <w:b/>
          <w:bCs/>
          <w:color w:val="1F497D"/>
          <w:sz w:val="32"/>
          <w:szCs w:val="32"/>
          <w:lang w:val="bs-Latn-BA"/>
        </w:rPr>
      </w:pPr>
    </w:p>
    <w:p w:rsidR="00195870" w:rsidRPr="00E75445" w:rsidRDefault="00195870" w:rsidP="005B127B">
      <w:pPr>
        <w:shd w:val="clear" w:color="auto" w:fill="FABF8F"/>
        <w:jc w:val="both"/>
        <w:rPr>
          <w:rFonts w:ascii="Calibri" w:hAnsi="Calibri" w:cs="Calibri"/>
          <w:b/>
          <w:bCs/>
          <w:color w:val="1F497D"/>
          <w:sz w:val="32"/>
          <w:szCs w:val="32"/>
          <w:lang w:val="bs-Latn-BA"/>
        </w:rPr>
      </w:pPr>
      <w:r w:rsidRPr="00E75445">
        <w:rPr>
          <w:rFonts w:ascii="Calibri" w:hAnsi="Calibri" w:cs="Calibri"/>
          <w:b/>
          <w:bCs/>
          <w:color w:val="1F497D"/>
          <w:sz w:val="32"/>
          <w:szCs w:val="32"/>
          <w:lang w:val="bs-Latn-BA"/>
        </w:rPr>
        <w:t>KODEKS PRAKSE EVROPSKE STATISTIKE</w:t>
      </w:r>
    </w:p>
    <w:p w:rsidR="00195870" w:rsidRPr="00E75445" w:rsidRDefault="00195870" w:rsidP="006C21AD">
      <w:pPr>
        <w:spacing w:before="0" w:after="0"/>
        <w:ind w:left="709"/>
        <w:jc w:val="both"/>
        <w:rPr>
          <w:rFonts w:ascii="Calibri" w:hAnsi="Calibri" w:cs="Calibri"/>
          <w:color w:val="1F497D"/>
          <w:sz w:val="32"/>
          <w:szCs w:val="32"/>
          <w:lang w:val="bs-Latn-BA"/>
        </w:rPr>
      </w:pPr>
    </w:p>
    <w:p w:rsidR="00195870" w:rsidRPr="00E75445" w:rsidRDefault="00195870" w:rsidP="006C21AD">
      <w:pPr>
        <w:spacing w:before="0" w:after="0"/>
        <w:jc w:val="both"/>
        <w:rPr>
          <w:rFonts w:ascii="Calibri" w:hAnsi="Calibri" w:cs="Calibri"/>
          <w:color w:val="1F497D"/>
          <w:sz w:val="32"/>
          <w:szCs w:val="32"/>
          <w:lang w:val="bs-Latn-BA"/>
        </w:rPr>
      </w:pPr>
      <w:r w:rsidRPr="00E75445">
        <w:rPr>
          <w:rFonts w:ascii="Calibri" w:hAnsi="Calibri" w:cs="Calibri"/>
          <w:color w:val="1F497D"/>
          <w:sz w:val="32"/>
          <w:szCs w:val="32"/>
          <w:lang w:val="bs-Latn-BA"/>
        </w:rPr>
        <w:t>Kodeks prakse evropske statistike temelji se na 15 načela koji obuhvataju institucionalno okruženje, statističke proizvodne procese i statističke rezultate. Set pokazatelja dobre prakse za svako od načela predstavlja referencu za ocjenu implementacije kodeksa. Kriterijumi kvaliteta za evropske statistike definirani su u evropskom Zakonu o statistici</w:t>
      </w:r>
      <w:r w:rsidRPr="00E75445">
        <w:rPr>
          <w:rFonts w:ascii="Calibri" w:hAnsi="Calibri" w:cs="Calibri"/>
          <w:color w:val="1F497D"/>
          <w:sz w:val="32"/>
          <w:szCs w:val="32"/>
          <w:vertAlign w:val="superscript"/>
          <w:lang w:val="bs-Latn-BA"/>
        </w:rPr>
        <w:t>2</w:t>
      </w:r>
      <w:r w:rsidRPr="00E75445">
        <w:rPr>
          <w:rFonts w:ascii="Calibri" w:hAnsi="Calibri" w:cs="Calibri"/>
          <w:color w:val="1F497D"/>
          <w:sz w:val="32"/>
          <w:szCs w:val="32"/>
          <w:lang w:val="bs-Latn-BA"/>
        </w:rPr>
        <w:t xml:space="preserve">. </w:t>
      </w:r>
    </w:p>
    <w:p w:rsidR="00195870" w:rsidRPr="00E75445" w:rsidRDefault="00195870" w:rsidP="006C21AD">
      <w:pPr>
        <w:spacing w:before="0" w:after="0"/>
        <w:jc w:val="both"/>
        <w:rPr>
          <w:rFonts w:ascii="Calibri" w:hAnsi="Calibri" w:cs="Calibri"/>
          <w:color w:val="1F497D"/>
          <w:sz w:val="32"/>
          <w:szCs w:val="32"/>
          <w:lang w:val="bs-Latn-BA"/>
        </w:rPr>
      </w:pPr>
    </w:p>
    <w:p w:rsidR="00195870" w:rsidRPr="00E75445" w:rsidRDefault="00195870" w:rsidP="006C21AD">
      <w:pPr>
        <w:spacing w:before="0" w:after="0"/>
        <w:jc w:val="both"/>
        <w:rPr>
          <w:rFonts w:ascii="Calibri" w:hAnsi="Calibri" w:cs="Calibri"/>
          <w:color w:val="1F497D"/>
          <w:sz w:val="32"/>
          <w:szCs w:val="32"/>
          <w:lang w:val="bs-Latn-BA"/>
        </w:rPr>
      </w:pPr>
      <w:r w:rsidRPr="00E75445">
        <w:rPr>
          <w:rFonts w:ascii="Calibri" w:hAnsi="Calibri" w:cs="Calibri"/>
          <w:color w:val="1F497D"/>
          <w:sz w:val="32"/>
          <w:szCs w:val="32"/>
          <w:lang w:val="bs-Latn-BA"/>
        </w:rPr>
        <w:t>Statistička tijela, koja obuhvataju, Komisiju (Eurostat), nacionalni statistički zavodi i druga nacionalna tijela odgovorna za razvoj, proizvodnju i diseminaciju evropske statistike</w:t>
      </w:r>
      <w:r w:rsidRPr="00E75445">
        <w:rPr>
          <w:rFonts w:ascii="Calibri" w:hAnsi="Calibri" w:cs="Calibri"/>
          <w:color w:val="1F497D"/>
          <w:sz w:val="32"/>
          <w:szCs w:val="32"/>
          <w:vertAlign w:val="superscript"/>
          <w:lang w:val="bs-Latn-BA"/>
        </w:rPr>
        <w:t>4</w:t>
      </w:r>
      <w:r w:rsidRPr="00E75445">
        <w:rPr>
          <w:rFonts w:ascii="Calibri" w:hAnsi="Calibri" w:cs="Calibri"/>
          <w:color w:val="1F497D"/>
          <w:sz w:val="32"/>
          <w:szCs w:val="32"/>
          <w:lang w:val="bs-Latn-BA"/>
        </w:rPr>
        <w:t>, zajedno sa vladama, ministarstvima i Evropskim vijećem, obavezuju se na pridržavanje Kodeksa.</w:t>
      </w:r>
    </w:p>
    <w:p w:rsidR="00195870" w:rsidRPr="00E75445" w:rsidRDefault="00195870" w:rsidP="006C21AD">
      <w:pPr>
        <w:spacing w:before="0" w:after="0"/>
        <w:jc w:val="both"/>
        <w:rPr>
          <w:rFonts w:ascii="Calibri" w:hAnsi="Calibri" w:cs="Calibri"/>
          <w:color w:val="1F497D"/>
          <w:sz w:val="32"/>
          <w:szCs w:val="32"/>
          <w:lang w:val="bs-Latn-BA"/>
        </w:rPr>
      </w:pPr>
    </w:p>
    <w:p w:rsidR="00195870" w:rsidRPr="00E75445" w:rsidRDefault="00195870" w:rsidP="005B127B">
      <w:pPr>
        <w:jc w:val="both"/>
        <w:rPr>
          <w:rFonts w:ascii="Calibri" w:hAnsi="Calibri" w:cs="Calibri"/>
          <w:color w:val="1F497D"/>
          <w:sz w:val="32"/>
          <w:szCs w:val="32"/>
        </w:rPr>
      </w:pPr>
      <w:r w:rsidRPr="00E75445">
        <w:rPr>
          <w:rFonts w:ascii="Calibri" w:hAnsi="Calibri" w:cs="Calibri"/>
          <w:color w:val="1F497D"/>
          <w:sz w:val="32"/>
          <w:szCs w:val="32"/>
          <w:lang w:val="bs-Latn-BA"/>
        </w:rPr>
        <w:t>Načela Kodeksa prakse zajedno sa principima općeg okvira za upravljanjem kvalitetom  predstavljaju zajednički okvir kvaliteta u Evropskog statističkog sistema.</w:t>
      </w:r>
    </w:p>
    <w:p w:rsidR="00195870" w:rsidRPr="00E75445" w:rsidRDefault="00195870" w:rsidP="005B127B">
      <w:pPr>
        <w:ind w:left="709"/>
        <w:jc w:val="both"/>
        <w:rPr>
          <w:rFonts w:ascii="Calibri" w:hAnsi="Calibri" w:cs="Calibri"/>
          <w:i/>
          <w:iCs/>
          <w:color w:val="1F497D"/>
          <w:sz w:val="32"/>
          <w:szCs w:val="32"/>
        </w:rPr>
      </w:pPr>
    </w:p>
    <w:p w:rsidR="00195870" w:rsidRPr="00E75445" w:rsidRDefault="00195870" w:rsidP="005B127B">
      <w:pPr>
        <w:shd w:val="clear" w:color="auto" w:fill="FABF8F"/>
        <w:jc w:val="both"/>
        <w:rPr>
          <w:rFonts w:ascii="Calibri" w:hAnsi="Calibri" w:cs="Calibri"/>
          <w:b/>
          <w:bCs/>
          <w:color w:val="1F497D"/>
          <w:sz w:val="32"/>
          <w:szCs w:val="32"/>
        </w:rPr>
      </w:pPr>
      <w:r w:rsidRPr="00E75445">
        <w:rPr>
          <w:rFonts w:ascii="Calibri" w:hAnsi="Calibri" w:cs="Calibri"/>
          <w:b/>
          <w:bCs/>
          <w:color w:val="1F497D"/>
          <w:sz w:val="32"/>
          <w:szCs w:val="32"/>
        </w:rPr>
        <w:t>Institucionalno okruženje</w:t>
      </w: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jc w:val="both"/>
        <w:rPr>
          <w:rFonts w:ascii="Calibri" w:hAnsi="Calibri" w:cs="Calibri"/>
          <w:color w:val="1F497D"/>
          <w:sz w:val="32"/>
          <w:szCs w:val="32"/>
        </w:rPr>
      </w:pPr>
      <w:r w:rsidRPr="00E75445">
        <w:rPr>
          <w:rFonts w:ascii="Calibri" w:hAnsi="Calibri" w:cs="Calibri"/>
          <w:color w:val="1F497D"/>
          <w:sz w:val="32"/>
          <w:szCs w:val="32"/>
        </w:rPr>
        <w:t xml:space="preserve">Institucionalni i organizacioni faktori imaju značajan utjecaj na efikasnost i kredibilitet statističkog tijela koje razvija, proizvodi i diseminira evropsku statistiku. Za institucionalno okruženje relevantna su pitanja koja se odnose na profesionalnu nezavisnost, ovlaštenje za prikupljanje podataka, raspoloživost odgovarajućih resursa, predanost kvalitetu, statističku povjerljivost, nepristranost i objektivnost. </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right w:val="single" w:sz="4" w:space="4" w:color="auto"/>
        </w:pBdr>
        <w:shd w:val="clear" w:color="auto" w:fill="FABF8F"/>
        <w:rPr>
          <w:rFonts w:ascii="Calibri" w:hAnsi="Calibri" w:cs="Calibri"/>
          <w:color w:val="1F497D"/>
          <w:sz w:val="32"/>
          <w:szCs w:val="32"/>
        </w:rPr>
      </w:pPr>
      <w:r w:rsidRPr="00E75445">
        <w:rPr>
          <w:rFonts w:ascii="Calibri" w:hAnsi="Calibri" w:cs="Calibri"/>
          <w:b/>
          <w:bCs/>
          <w:color w:val="1F497D"/>
          <w:sz w:val="32"/>
          <w:szCs w:val="32"/>
        </w:rPr>
        <w:t>Načelo 1: Profesionalna nezavisnost</w:t>
      </w:r>
    </w:p>
    <w:p w:rsidR="00195870" w:rsidRPr="00E75445" w:rsidRDefault="00195870" w:rsidP="005B127B">
      <w:pPr>
        <w:pBdr>
          <w:top w:val="single" w:sz="4" w:space="1" w:color="auto"/>
          <w:left w:val="single" w:sz="4" w:space="4" w:color="auto"/>
          <w:right w:val="single" w:sz="4" w:space="4" w:color="auto"/>
        </w:pBdr>
        <w:shd w:val="clear" w:color="auto" w:fill="FDE9D9"/>
        <w:jc w:val="both"/>
        <w:rPr>
          <w:rFonts w:ascii="Calibri" w:hAnsi="Calibri" w:cs="Calibri"/>
          <w:b/>
          <w:bCs/>
          <w:i/>
          <w:iCs/>
          <w:color w:val="1F497D"/>
          <w:sz w:val="32"/>
          <w:szCs w:val="32"/>
        </w:rPr>
      </w:pPr>
      <w:r w:rsidRPr="00E75445">
        <w:rPr>
          <w:rFonts w:ascii="Calibri" w:hAnsi="Calibri" w:cs="Calibri"/>
          <w:i/>
          <w:iCs/>
          <w:color w:val="1F497D"/>
          <w:sz w:val="32"/>
          <w:szCs w:val="32"/>
        </w:rPr>
        <w:t>Profesionalna nezavisnost statističkih tijela od ostalih političkih, regulatornih ili upravnih odjela i tijela,  kao i od subjekata iz privatnog sektora, osigurava kredibilitet evropske statistike</w:t>
      </w:r>
      <w:r w:rsidRPr="00E75445">
        <w:rPr>
          <w:rFonts w:ascii="Calibri" w:hAnsi="Calibri" w:cs="Calibri"/>
          <w:b/>
          <w:bCs/>
          <w:i/>
          <w:iCs/>
          <w:color w:val="1F497D"/>
          <w:sz w:val="32"/>
          <w:szCs w:val="32"/>
        </w:rPr>
        <w:t>.</w:t>
      </w:r>
    </w:p>
    <w:p w:rsidR="00195870" w:rsidRPr="00E75445" w:rsidRDefault="00195870" w:rsidP="005B127B">
      <w:pPr>
        <w:pBdr>
          <w:top w:val="single" w:sz="4" w:space="1" w:color="auto"/>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before="120" w:after="100" w:afterAutospacing="1"/>
        <w:jc w:val="both"/>
        <w:rPr>
          <w:rFonts w:ascii="Calibri" w:hAnsi="Calibri" w:cs="Calibri"/>
          <w:color w:val="1F497D"/>
          <w:sz w:val="32"/>
          <w:szCs w:val="32"/>
        </w:rPr>
      </w:pPr>
      <w:r w:rsidRPr="00E75445">
        <w:rPr>
          <w:rFonts w:ascii="Calibri" w:hAnsi="Calibri" w:cs="Calibri"/>
          <w:color w:val="1F497D"/>
          <w:sz w:val="32"/>
          <w:szCs w:val="32"/>
        </w:rPr>
        <w:t>1.1 Nezavisnost nacionalne statističke ustanove i Eurostata od političkih i ostalih spoljnjih uplitanja u razvoj, proizvodnju i diseminaciju zvanične statistike je uređena zakonom i osigurana za druga statistička tijela;</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before="120" w:after="240"/>
        <w:jc w:val="both"/>
        <w:rPr>
          <w:rFonts w:ascii="Calibri" w:hAnsi="Calibri" w:cs="Calibri"/>
          <w:color w:val="1F497D"/>
          <w:sz w:val="32"/>
          <w:szCs w:val="32"/>
        </w:rPr>
      </w:pPr>
      <w:r w:rsidRPr="00E75445">
        <w:rPr>
          <w:rFonts w:ascii="Calibri" w:hAnsi="Calibri" w:cs="Calibri"/>
          <w:color w:val="1F497D"/>
          <w:sz w:val="32"/>
          <w:szCs w:val="32"/>
        </w:rPr>
        <w:t>1.2 Rukovodioci nacionalnih statističkih ustanova i Eurostata i, u slučaju da je primjenljivo, čelnici ostalih statističkih tijela, imaju dovoljno visok hijerarhijski položaj koji im osigurava pristup političkim tijelama i upravnim javnim tijelima na višem nivou. Oni se odlikuju izuzetnim profesionalnim sposobnostima;</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after="240"/>
        <w:jc w:val="both"/>
        <w:rPr>
          <w:rFonts w:ascii="Calibri" w:hAnsi="Calibri" w:cs="Calibri"/>
          <w:color w:val="1F497D"/>
          <w:sz w:val="32"/>
          <w:szCs w:val="32"/>
        </w:rPr>
      </w:pPr>
      <w:r w:rsidRPr="00E75445">
        <w:rPr>
          <w:rFonts w:ascii="Calibri" w:hAnsi="Calibri" w:cs="Calibri"/>
          <w:color w:val="1F497D"/>
          <w:sz w:val="32"/>
          <w:szCs w:val="32"/>
        </w:rPr>
        <w:t>1.3 Rukovodioci nacionalnih statističkih ustanova i Eurostata i, u slučaju da je primjenljivo, čelnici ostalih statističkih tijela imaju odgovornost osigurati da se statistike razvijaju, proizvode i diseminiraju na nezavisan način;</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after="240"/>
        <w:jc w:val="both"/>
        <w:rPr>
          <w:rFonts w:ascii="Calibri" w:hAnsi="Calibri" w:cs="Calibri"/>
          <w:color w:val="1F497D"/>
          <w:sz w:val="32"/>
          <w:szCs w:val="32"/>
        </w:rPr>
      </w:pPr>
      <w:r w:rsidRPr="00E75445">
        <w:rPr>
          <w:rFonts w:ascii="Calibri" w:hAnsi="Calibri" w:cs="Calibri"/>
          <w:color w:val="1F497D"/>
          <w:sz w:val="32"/>
          <w:szCs w:val="32"/>
        </w:rPr>
        <w:t>1.4 Rukovodioci nacionalnih statističkih ustanova i Eurostata i, u slučaju da je primjenljivo, čelnici ostalih statističkih tijela, imaju isključivu odgovornost za odlučivanja o statističkim metodama, standardima i procedurama, kao i o sadržaju i vremenu objavljivanja statistika;</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after="240"/>
        <w:jc w:val="both"/>
        <w:rPr>
          <w:rFonts w:ascii="Calibri" w:hAnsi="Calibri" w:cs="Calibri"/>
          <w:color w:val="1F497D"/>
          <w:sz w:val="32"/>
          <w:szCs w:val="32"/>
        </w:rPr>
      </w:pPr>
      <w:r w:rsidRPr="00E75445">
        <w:rPr>
          <w:rFonts w:ascii="Calibri" w:hAnsi="Calibri" w:cs="Calibri"/>
          <w:color w:val="1F497D"/>
          <w:sz w:val="32"/>
          <w:szCs w:val="32"/>
        </w:rPr>
        <w:t>1.5 Statistički programi rada se objavljuju a periodičnim izvještajima se opisuje ostvareni napredak.</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284"/>
          <w:tab w:val="left" w:pos="567"/>
        </w:tabs>
        <w:spacing w:after="240"/>
        <w:jc w:val="both"/>
        <w:rPr>
          <w:rFonts w:ascii="Calibri" w:hAnsi="Calibri" w:cs="Calibri"/>
          <w:color w:val="1F497D"/>
          <w:sz w:val="32"/>
          <w:szCs w:val="32"/>
        </w:rPr>
      </w:pPr>
      <w:r w:rsidRPr="00E75445">
        <w:rPr>
          <w:rFonts w:ascii="Calibri" w:hAnsi="Calibri" w:cs="Calibri"/>
          <w:color w:val="1F497D"/>
          <w:sz w:val="32"/>
          <w:szCs w:val="32"/>
        </w:rPr>
        <w:t>1.6 Statistička saopćenja se jasno razlikuju i odvojeno objavljuju nezavisno o političkim stavovima i izjavama;</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after="240"/>
        <w:jc w:val="both"/>
        <w:rPr>
          <w:rFonts w:ascii="Calibri" w:hAnsi="Calibri" w:cs="Calibri"/>
          <w:color w:val="1F497D"/>
          <w:sz w:val="32"/>
          <w:szCs w:val="32"/>
        </w:rPr>
      </w:pPr>
      <w:r w:rsidRPr="00E75445">
        <w:rPr>
          <w:rFonts w:ascii="Calibri" w:hAnsi="Calibri" w:cs="Calibri"/>
          <w:color w:val="1F497D"/>
          <w:sz w:val="32"/>
          <w:szCs w:val="32"/>
        </w:rPr>
        <w:t>1.7 Rukovodioci nacionalnih statističkih ustanova i Eurostata i, u slučaju da je primjenljivo, čelnici ostalih statističkih tijela, javno komentiraju statistička pitanja, uključujući kritike i zloupotrebe zvanične statistike – onda kada se to smatra primjerenim;</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jc w:val="both"/>
        <w:rPr>
          <w:rFonts w:ascii="Calibri" w:hAnsi="Calibri" w:cs="Calibri"/>
          <w:color w:val="1F497D"/>
          <w:sz w:val="32"/>
          <w:szCs w:val="32"/>
        </w:rPr>
      </w:pPr>
      <w:r w:rsidRPr="00E75445">
        <w:rPr>
          <w:rFonts w:ascii="Calibri" w:hAnsi="Calibri" w:cs="Calibri"/>
          <w:color w:val="1F497D"/>
          <w:sz w:val="32"/>
          <w:szCs w:val="32"/>
        </w:rPr>
        <w:t>1.8 Imenovanje Rukovodilaca nacionalnih statističkih ustanova i Eurostata i, u slučaju da je primjenljivo, čelnika ostalih statističkih tijela, temelji se isključivo na stručnim kompetencijama. Razlozi na temelju kojih se mogu razriješiti dužnosti, navedeni su u pravnom aktu. To ne mogu biti razlozi koji se odnose na ugrožavanje stručne ili naučne nezavisnosti.</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right w:val="single" w:sz="4" w:space="4" w:color="auto"/>
        </w:pBdr>
        <w:shd w:val="clear" w:color="auto" w:fill="FABF8F"/>
        <w:jc w:val="both"/>
        <w:rPr>
          <w:rFonts w:ascii="Calibri" w:hAnsi="Calibri" w:cs="Calibri"/>
          <w:b/>
          <w:bCs/>
          <w:color w:val="1F497D"/>
          <w:sz w:val="32"/>
          <w:szCs w:val="32"/>
        </w:rPr>
      </w:pPr>
      <w:r w:rsidRPr="00E75445">
        <w:rPr>
          <w:rFonts w:ascii="Calibri" w:hAnsi="Calibri" w:cs="Calibri"/>
          <w:b/>
          <w:bCs/>
          <w:color w:val="1F497D"/>
          <w:sz w:val="32"/>
          <w:szCs w:val="32"/>
        </w:rPr>
        <w:t xml:space="preserve">Načelo 2: Ovlaštenje za prikupljanje podataka </w:t>
      </w:r>
    </w:p>
    <w:p w:rsidR="00195870" w:rsidRPr="00E75445" w:rsidRDefault="00195870" w:rsidP="005B127B">
      <w:pPr>
        <w:pBdr>
          <w:left w:val="single" w:sz="4" w:space="0" w:color="auto"/>
          <w:bottom w:val="single" w:sz="4" w:space="1" w:color="auto"/>
          <w:right w:val="single" w:sz="4" w:space="4" w:color="auto"/>
          <w:between w:val="single" w:sz="4" w:space="1"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 xml:space="preserve">Statistička tijela moraju imati jasan pravni mandat za prikupljaje podataka za evropske statističke potrebe. Upravna tijela, preduzeća i domaćinstva te javnost u cjelini mogu se primorati da, na zakonskoj osnovi, a na zahtjev statističkih tijela, dopuste pristup ili proslijede podatke za potrebe europske statistike. </w:t>
      </w:r>
    </w:p>
    <w:p w:rsidR="00195870" w:rsidRPr="00E75445" w:rsidRDefault="00195870" w:rsidP="005B127B">
      <w:pPr>
        <w:pBdr>
          <w:top w:val="single" w:sz="4" w:space="1" w:color="auto"/>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before="120"/>
        <w:jc w:val="both"/>
        <w:rPr>
          <w:rFonts w:ascii="Calibri" w:hAnsi="Calibri" w:cs="Calibri"/>
          <w:color w:val="1F497D"/>
          <w:sz w:val="32"/>
          <w:szCs w:val="32"/>
        </w:rPr>
      </w:pPr>
      <w:r w:rsidRPr="00E75445">
        <w:rPr>
          <w:rFonts w:ascii="Calibri" w:hAnsi="Calibri" w:cs="Calibri"/>
          <w:color w:val="1F497D"/>
          <w:sz w:val="32"/>
          <w:szCs w:val="32"/>
        </w:rPr>
        <w:t>2.1</w:t>
      </w:r>
      <w:r w:rsidRPr="00E75445">
        <w:rPr>
          <w:rFonts w:ascii="Calibri" w:hAnsi="Calibri" w:cs="Calibri"/>
          <w:color w:val="1F497D"/>
          <w:sz w:val="32"/>
          <w:szCs w:val="32"/>
        </w:rPr>
        <w:tab/>
        <w:t>Mandat statističkih tijela za prikupljanje informacija koje su potrebne za razvoj, proizvodnju i diseminaciju evropske statistike uređen je zakonom;</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2.2</w:t>
      </w:r>
      <w:r w:rsidRPr="00E75445">
        <w:rPr>
          <w:rFonts w:ascii="Calibri" w:hAnsi="Calibri" w:cs="Calibri"/>
          <w:color w:val="1F497D"/>
          <w:sz w:val="32"/>
          <w:szCs w:val="32"/>
        </w:rPr>
        <w:tab/>
        <w:t>Statističkim tijelima zakonom je dozvoljena upotreba administrativnih podataka za statističke svrhe;</w:t>
      </w:r>
    </w:p>
    <w:p w:rsidR="00195870" w:rsidRPr="00E75445" w:rsidRDefault="00195870" w:rsidP="005B127B">
      <w:pPr>
        <w:pBdr>
          <w:top w:val="single" w:sz="4" w:space="1" w:color="auto"/>
          <w:left w:val="single" w:sz="4" w:space="4" w:color="auto"/>
          <w:bottom w:val="single" w:sz="4" w:space="1"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2.3</w:t>
      </w:r>
      <w:r w:rsidRPr="00E75445">
        <w:rPr>
          <w:rFonts w:ascii="Calibri" w:hAnsi="Calibri" w:cs="Calibri"/>
          <w:color w:val="1F497D"/>
          <w:sz w:val="32"/>
          <w:szCs w:val="32"/>
        </w:rPr>
        <w:tab/>
        <w:t>Na osnovu zakona, statistička tijela mogu iznuditi davanje odgovora za statistička istraživanja.</w:t>
      </w: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b/>
          <w:bCs/>
          <w:color w:val="1F497D"/>
          <w:sz w:val="32"/>
          <w:szCs w:val="32"/>
        </w:rPr>
      </w:pPr>
      <w:r w:rsidRPr="00E75445">
        <w:rPr>
          <w:rFonts w:ascii="Calibri" w:hAnsi="Calibri" w:cs="Calibri"/>
          <w:b/>
          <w:bCs/>
          <w:color w:val="1F497D"/>
          <w:sz w:val="32"/>
          <w:szCs w:val="32"/>
        </w:rPr>
        <w:t xml:space="preserve">Načelo 3: Adekvatnost resursa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Resursi kojima raspolažu statistička tijela moraju biti dovoljni da bi odgovorili zahtjevima evropske statistike.</w:t>
      </w:r>
    </w:p>
    <w:p w:rsidR="00195870" w:rsidRPr="00E75445" w:rsidRDefault="00195870" w:rsidP="005B127B">
      <w:pPr>
        <w:pBdr>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3.1</w:t>
      </w:r>
      <w:r w:rsidRPr="00E75445">
        <w:rPr>
          <w:rFonts w:ascii="Calibri" w:hAnsi="Calibri" w:cs="Calibri"/>
          <w:color w:val="1F497D"/>
          <w:sz w:val="32"/>
          <w:szCs w:val="32"/>
        </w:rPr>
        <w:tab/>
        <w:t>Ljudski, finansijski i komjuterski resursi adekvatni su i obimom i kvalitetom, raspoloživi su i mogu odgovoriti trenutnim statističkim potrebama;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3.2</w:t>
      </w:r>
      <w:r w:rsidRPr="00E75445">
        <w:rPr>
          <w:rFonts w:ascii="Calibri" w:hAnsi="Calibri" w:cs="Calibri"/>
          <w:color w:val="1F497D"/>
          <w:sz w:val="32"/>
          <w:szCs w:val="32"/>
        </w:rPr>
        <w:tab/>
        <w:t>Obim, nivo detalja i troškovi statistike primjereni su potrebama;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3.3</w:t>
      </w:r>
      <w:r w:rsidRPr="00E75445">
        <w:rPr>
          <w:rFonts w:ascii="Calibri" w:hAnsi="Calibri" w:cs="Calibri"/>
          <w:color w:val="1F497D"/>
          <w:sz w:val="32"/>
          <w:szCs w:val="32"/>
        </w:rPr>
        <w:tab/>
        <w:t>Postoje procedure za procjenu i opravdanje zahtjeva za novim statistikama u odnosu na troškove;</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3.4</w:t>
      </w:r>
      <w:r w:rsidRPr="00E75445">
        <w:rPr>
          <w:rFonts w:ascii="Calibri" w:hAnsi="Calibri" w:cs="Calibri"/>
          <w:color w:val="1F497D"/>
          <w:sz w:val="32"/>
          <w:szCs w:val="32"/>
        </w:rPr>
        <w:tab/>
        <w:t>Postoje procedure za procjenu kontinuirane potrebe za svim statistikama, da bi se uvidjelo može li se neku (statistiku) prekinuti ili ograničiti i time oslobodili resursi.</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4: Predanost kvalitetu</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Statistička tijela su predana kvalitetu. Ona sistematski i redovno identificiraju prednosti i slabosti, te kontinuirano poboljšavaju kvalitet procesa i proizvoda.</w:t>
      </w:r>
    </w:p>
    <w:p w:rsidR="00195870" w:rsidRPr="00E75445" w:rsidRDefault="00195870" w:rsidP="005B127B">
      <w:pPr>
        <w:pBdr>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4.1</w:t>
      </w:r>
      <w:r w:rsidRPr="00E75445">
        <w:rPr>
          <w:rFonts w:ascii="Calibri" w:hAnsi="Calibri" w:cs="Calibri"/>
          <w:color w:val="1F497D"/>
          <w:sz w:val="32"/>
          <w:szCs w:val="32"/>
        </w:rPr>
        <w:tab/>
        <w:t>Politika kvaliteta definirana je i dostupna javnosti. Organizaciona struktura i alati su u funkciji upravljanja kvalitetom;</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4.2</w:t>
      </w:r>
      <w:r w:rsidRPr="00E75445">
        <w:rPr>
          <w:rFonts w:ascii="Calibri" w:hAnsi="Calibri" w:cs="Calibri"/>
          <w:color w:val="1F497D"/>
          <w:sz w:val="32"/>
          <w:szCs w:val="32"/>
        </w:rPr>
        <w:tab/>
        <w:t>Postoje procedure za planiranje i praćenje kvaliteta statističkog proizvodnog procesa;</w:t>
      </w:r>
    </w:p>
    <w:p w:rsidR="00195870" w:rsidRPr="00E75445" w:rsidRDefault="00195870" w:rsidP="005B127B">
      <w:pPr>
        <w:pBdr>
          <w:left w:val="single" w:sz="4" w:space="4" w:color="auto"/>
          <w:bottom w:val="single" w:sz="4" w:space="1" w:color="auto"/>
          <w:right w:val="single" w:sz="4" w:space="4" w:color="auto"/>
        </w:pBdr>
        <w:tabs>
          <w:tab w:val="left" w:pos="426"/>
        </w:tabs>
        <w:spacing w:before="0" w:after="0"/>
        <w:jc w:val="both"/>
        <w:rPr>
          <w:rFonts w:ascii="Calibri" w:hAnsi="Calibri" w:cs="Calibri"/>
          <w:color w:val="1F497D"/>
          <w:sz w:val="32"/>
          <w:szCs w:val="32"/>
        </w:rPr>
      </w:pPr>
      <w:r w:rsidRPr="00E75445">
        <w:rPr>
          <w:rFonts w:ascii="Calibri" w:hAnsi="Calibri" w:cs="Calibri"/>
          <w:color w:val="1F497D"/>
          <w:sz w:val="32"/>
          <w:szCs w:val="32"/>
        </w:rPr>
        <w:t>4.3</w:t>
      </w:r>
      <w:r w:rsidRPr="00E75445">
        <w:rPr>
          <w:rFonts w:ascii="Calibri" w:hAnsi="Calibri" w:cs="Calibri"/>
          <w:color w:val="1F497D"/>
          <w:sz w:val="32"/>
          <w:szCs w:val="32"/>
        </w:rPr>
        <w:tab/>
        <w:t xml:space="preserve">Kvalitet proizvoda redovno se nadzire, procjenjuje se u odnosu na različite kombinacije njegovih dimenzija i izvještava u skladu sa kriterijima kvaliteta za evropske statistike; </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4.4</w:t>
      </w:r>
      <w:r w:rsidRPr="00E75445">
        <w:rPr>
          <w:rFonts w:ascii="Calibri" w:hAnsi="Calibri" w:cs="Calibri"/>
          <w:color w:val="1F497D"/>
          <w:sz w:val="32"/>
          <w:szCs w:val="32"/>
        </w:rPr>
        <w:tab/>
        <w:t xml:space="preserve">Provodi se redovan i temeljit pregled najvažnijih statističkih rezultata, ako je primjereno uz pomoć eksperata izvan statističke ustanove. </w:t>
      </w:r>
    </w:p>
    <w:p w:rsidR="00195870" w:rsidRPr="00E75445" w:rsidRDefault="00195870" w:rsidP="005B127B">
      <w:pPr>
        <w:tabs>
          <w:tab w:val="left" w:pos="426"/>
        </w:tabs>
        <w:spacing w:before="120"/>
        <w:jc w:val="both"/>
        <w:rPr>
          <w:rFonts w:ascii="Calibri" w:hAnsi="Calibri" w:cs="Calibri"/>
          <w:color w:val="1F497D"/>
          <w:sz w:val="32"/>
          <w:szCs w:val="32"/>
        </w:rPr>
      </w:pPr>
    </w:p>
    <w:p w:rsidR="00195870" w:rsidRPr="00E75445" w:rsidRDefault="00195870" w:rsidP="005B127B">
      <w:pPr>
        <w:tabs>
          <w:tab w:val="left" w:pos="426"/>
        </w:tabs>
        <w:spacing w:before="120"/>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5: Statistička povjerljivost</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Privatnost davalaca podataka (domaćinstava, preduzeća, upravnih jedinica i ostalih izvještajnih jedinica), povjerljivost informacija koje oni daju te njihova upotreba isključivo u statističke svrhe, potpuno je garantovana.</w:t>
      </w:r>
    </w:p>
    <w:p w:rsidR="00195870" w:rsidRPr="00E75445" w:rsidRDefault="00195870" w:rsidP="005B127B">
      <w:pPr>
        <w:pBdr>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5.1</w:t>
      </w:r>
      <w:r w:rsidRPr="00E75445">
        <w:rPr>
          <w:rFonts w:ascii="Calibri" w:hAnsi="Calibri" w:cs="Calibri"/>
          <w:color w:val="1F497D"/>
          <w:sz w:val="32"/>
          <w:szCs w:val="32"/>
        </w:rPr>
        <w:tab/>
        <w:t>Statistička povjerljivost garantovana je zakonom;</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5.2</w:t>
      </w:r>
      <w:r w:rsidRPr="00E75445">
        <w:rPr>
          <w:rFonts w:ascii="Calibri" w:hAnsi="Calibri" w:cs="Calibri"/>
          <w:color w:val="1F497D"/>
          <w:sz w:val="32"/>
          <w:szCs w:val="32"/>
        </w:rPr>
        <w:tab/>
        <w:t>Zaposleni se prilikom zasnivanja radnog odnosa svojim potpisom obavezuju da poštuju zakonom predviđenu obavezu poverljivosti statističkih podataka;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5.3</w:t>
      </w:r>
      <w:r w:rsidRPr="00E75445">
        <w:rPr>
          <w:rFonts w:ascii="Calibri" w:hAnsi="Calibri" w:cs="Calibri"/>
          <w:color w:val="1F497D"/>
          <w:sz w:val="32"/>
          <w:szCs w:val="32"/>
        </w:rPr>
        <w:tab/>
        <w:t>Propisane su  kazne za svako namjernu povredu statističke povjerljivosti;</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5.4</w:t>
      </w:r>
      <w:r w:rsidRPr="00E75445">
        <w:rPr>
          <w:rFonts w:ascii="Calibri" w:hAnsi="Calibri" w:cs="Calibri"/>
          <w:color w:val="1F497D"/>
          <w:sz w:val="32"/>
          <w:szCs w:val="32"/>
        </w:rPr>
        <w:tab/>
        <w:t>Zaposlenima su obezbjeđene smjernice i upute za zaštitu statističke povjerljivosti u procesima proizvodnje i diseminacije. Politika povjerljivosti dostupna je široj javnosti;</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5.5</w:t>
      </w:r>
      <w:r w:rsidRPr="00E75445">
        <w:rPr>
          <w:rFonts w:ascii="Calibri" w:hAnsi="Calibri" w:cs="Calibri"/>
          <w:color w:val="1F497D"/>
          <w:sz w:val="32"/>
          <w:szCs w:val="32"/>
        </w:rPr>
        <w:tab/>
        <w:t>Primjenjuju se fizičke, tehnološke i organizacione mjere za zaštitu sigurnosti i integriteta statističkih baza podataka;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5.6</w:t>
      </w:r>
      <w:r w:rsidRPr="00E75445">
        <w:rPr>
          <w:rFonts w:ascii="Calibri" w:hAnsi="Calibri" w:cs="Calibri"/>
          <w:color w:val="1F497D"/>
          <w:sz w:val="32"/>
          <w:szCs w:val="32"/>
        </w:rPr>
        <w:tab/>
        <w:t>Primjenjuje se strogi protokol za vanjske korisnike koji imaju pristup statističkim mikro podacima za istraživačke svrhe.</w:t>
      </w: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6: Nepristrasnost i objektivnost</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Statistička tijela razvijaju, proizvode i diseminiraju evropsku statistiku poštujući naučnu nezavisnost na objektivan, profesionalan i transparentan način, tako da se svi korisnici tretiraju jednako.</w:t>
      </w:r>
    </w:p>
    <w:p w:rsidR="00195870" w:rsidRPr="00E75445" w:rsidRDefault="00195870" w:rsidP="005B127B">
      <w:pPr>
        <w:pBdr>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6.1</w:t>
      </w:r>
      <w:r w:rsidRPr="00E75445">
        <w:rPr>
          <w:rFonts w:ascii="Calibri" w:hAnsi="Calibri" w:cs="Calibri"/>
          <w:color w:val="1F497D"/>
          <w:sz w:val="32"/>
          <w:szCs w:val="32"/>
        </w:rPr>
        <w:tab/>
        <w:t>Statistika se izrađuju na objektivnoj osnovi koja je određena statističkim pravilima;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6.2</w:t>
      </w:r>
      <w:r w:rsidRPr="00E75445">
        <w:rPr>
          <w:rFonts w:ascii="Calibri" w:hAnsi="Calibri" w:cs="Calibri"/>
          <w:color w:val="1F497D"/>
          <w:sz w:val="32"/>
          <w:szCs w:val="32"/>
        </w:rPr>
        <w:tab/>
        <w:t>Izbor izvora podataka i statističkih metoda, kao i odluka o diseminaciji statistike određeni su statističkim pravilima;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6.3</w:t>
      </w:r>
      <w:r w:rsidRPr="00E75445">
        <w:rPr>
          <w:rFonts w:ascii="Calibri" w:hAnsi="Calibri" w:cs="Calibri"/>
          <w:color w:val="1F497D"/>
          <w:sz w:val="32"/>
          <w:szCs w:val="32"/>
        </w:rPr>
        <w:tab/>
        <w:t xml:space="preserve">Greške pronađene u objavljenim statistikama ispravljaju se i objavljuju u najkraćem mogućem roku; </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6.4</w:t>
      </w:r>
      <w:r w:rsidRPr="00E75445">
        <w:rPr>
          <w:rFonts w:ascii="Calibri" w:hAnsi="Calibri" w:cs="Calibri"/>
          <w:color w:val="1F497D"/>
          <w:sz w:val="32"/>
          <w:szCs w:val="32"/>
        </w:rPr>
        <w:tab/>
        <w:t>Informacije o primijenjenim metodama i postupcima dostupne su javnosti;</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6.5</w:t>
      </w:r>
      <w:r w:rsidRPr="00E75445">
        <w:rPr>
          <w:rFonts w:ascii="Calibri" w:hAnsi="Calibri" w:cs="Calibri"/>
          <w:color w:val="1F497D"/>
          <w:sz w:val="32"/>
          <w:szCs w:val="32"/>
        </w:rPr>
        <w:tab/>
        <w:t>Datum i vrijeme objavljivanja statističkih podataka unaprijed se objavljuju;</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6.6</w:t>
      </w:r>
      <w:r w:rsidRPr="00E75445">
        <w:rPr>
          <w:rFonts w:ascii="Calibri" w:hAnsi="Calibri" w:cs="Calibri"/>
          <w:color w:val="1F497D"/>
          <w:sz w:val="32"/>
          <w:szCs w:val="32"/>
        </w:rPr>
        <w:tab/>
        <w:t xml:space="preserve">Unaprijed se najavljuju veće revizije ili metodološke promjene; </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6.7</w:t>
      </w:r>
      <w:r w:rsidRPr="00E75445">
        <w:rPr>
          <w:rFonts w:ascii="Calibri" w:hAnsi="Calibri" w:cs="Calibri"/>
          <w:color w:val="1F497D"/>
          <w:sz w:val="32"/>
          <w:szCs w:val="32"/>
        </w:rPr>
        <w:tab/>
        <w:t>Svi korisnici imaju jednak i istovremen pristup statističkim saopćenjima. Bilo kakav privilegovani, raniji pristup bilo kojem spoljnjem korisniku je limitiran, kontrolisan i objavljen. Ukoliko dođe do „curenja“ informacija, aranžmani ranijih pristupa revidirani su da bi se osigurala nepristrasnost;</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6.8</w:t>
      </w:r>
      <w:r w:rsidRPr="00E75445">
        <w:rPr>
          <w:rFonts w:ascii="Calibri" w:hAnsi="Calibri" w:cs="Calibri"/>
          <w:color w:val="1F497D"/>
          <w:sz w:val="32"/>
          <w:szCs w:val="32"/>
        </w:rPr>
        <w:tab/>
        <w:t>Statistička saopćenja i izjave na konferencijama za novinare objektivne su i nepristrasne.</w:t>
      </w: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shd w:val="clear" w:color="auto" w:fill="FABF8F"/>
        <w:jc w:val="both"/>
        <w:rPr>
          <w:rFonts w:ascii="Calibri" w:hAnsi="Calibri" w:cs="Calibri"/>
          <w:b/>
          <w:bCs/>
          <w:color w:val="1F497D"/>
          <w:sz w:val="32"/>
          <w:szCs w:val="32"/>
        </w:rPr>
      </w:pPr>
      <w:r w:rsidRPr="00E75445">
        <w:rPr>
          <w:rFonts w:ascii="Calibri" w:hAnsi="Calibri" w:cs="Calibri"/>
          <w:b/>
          <w:bCs/>
          <w:color w:val="1F497D"/>
          <w:sz w:val="32"/>
          <w:szCs w:val="32"/>
        </w:rPr>
        <w:t>Statistički  procesi</w:t>
      </w:r>
    </w:p>
    <w:p w:rsidR="00195870" w:rsidRPr="00E75445" w:rsidRDefault="00195870" w:rsidP="005B127B">
      <w:pPr>
        <w:spacing w:before="120"/>
        <w:jc w:val="both"/>
        <w:rPr>
          <w:rFonts w:ascii="Calibri" w:hAnsi="Calibri" w:cs="Calibri"/>
          <w:color w:val="1F497D"/>
          <w:sz w:val="32"/>
          <w:szCs w:val="32"/>
        </w:rPr>
      </w:pPr>
      <w:r w:rsidRPr="00E75445">
        <w:rPr>
          <w:rFonts w:ascii="Calibri" w:hAnsi="Calibri" w:cs="Calibri"/>
          <w:color w:val="1F497D"/>
          <w:sz w:val="32"/>
          <w:szCs w:val="32"/>
        </w:rPr>
        <w:t>Evropski i drugi međunarodni standardi, smjernice i dobra praksa moraju se pratiti u potpunosti i primijeniti u postupcima koje statistička tijela koriste radi organizovanja, prikupljanja, obrade i  diseminacije evropske statistike. Vjerodostojnost statistike se povećava dobrom reputacijom upravljanja i efikasnosti.  Važni aspekti statističkog procesa jesu, ispravna metodologija, odgovarajući statistički postupci, umjerena opterećenost davalaca podataka i efikasno korištenje sredstava.</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7: Dobra metodologija</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color w:val="1F497D"/>
          <w:sz w:val="32"/>
          <w:szCs w:val="32"/>
        </w:rPr>
      </w:pPr>
      <w:r w:rsidRPr="00E75445">
        <w:rPr>
          <w:rFonts w:ascii="Calibri" w:hAnsi="Calibri" w:cs="Calibri"/>
          <w:i/>
          <w:iCs/>
          <w:color w:val="1F497D"/>
          <w:sz w:val="32"/>
          <w:szCs w:val="32"/>
        </w:rPr>
        <w:t>Dobra metodologija mora poduprijeti kvalitetnu statistiku. Ovo zahtjeva odgovarajuće alate, procedure i ekspertska znanja</w:t>
      </w:r>
      <w:r w:rsidRPr="00E75445">
        <w:rPr>
          <w:rFonts w:ascii="Calibri" w:hAnsi="Calibri" w:cs="Calibri"/>
          <w:color w:val="1F497D"/>
          <w:sz w:val="32"/>
          <w:szCs w:val="32"/>
        </w:rPr>
        <w:t>.</w:t>
      </w:r>
    </w:p>
    <w:p w:rsidR="00195870" w:rsidRPr="00E75445" w:rsidRDefault="00195870" w:rsidP="00DB345F">
      <w:pPr>
        <w:pBdr>
          <w:left w:val="single" w:sz="4" w:space="4" w:color="auto"/>
          <w:bottom w:val="single" w:sz="4" w:space="1" w:color="auto"/>
          <w:right w:val="single" w:sz="4" w:space="4" w:color="auto"/>
        </w:pBdr>
        <w:spacing w:before="120"/>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7.1</w:t>
      </w:r>
      <w:r w:rsidRPr="00E75445">
        <w:rPr>
          <w:rFonts w:ascii="Calibri" w:hAnsi="Calibri" w:cs="Calibri"/>
          <w:color w:val="1F497D"/>
          <w:sz w:val="32"/>
          <w:szCs w:val="32"/>
        </w:rPr>
        <w:tab/>
        <w:t>Ukupan metodološki okvir koji se koristi za evropsku statistiku slijedi evropske i ostale međunarodne standarde, smjernice i dobre prakse;</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7.2</w:t>
      </w:r>
      <w:r w:rsidRPr="00E75445">
        <w:rPr>
          <w:rFonts w:ascii="Calibri" w:hAnsi="Calibri" w:cs="Calibri"/>
          <w:color w:val="1F497D"/>
          <w:sz w:val="32"/>
          <w:szCs w:val="32"/>
        </w:rPr>
        <w:tab/>
        <w:t>Postoje procedure koje osiguravaju da se standardni koncepti, definicije i klasifikacije dosljedno primjenjuju unutar statističkog tijela;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7.3</w:t>
      </w:r>
      <w:r w:rsidRPr="00E75445">
        <w:rPr>
          <w:rFonts w:ascii="Calibri" w:hAnsi="Calibri" w:cs="Calibri"/>
          <w:color w:val="1F497D"/>
          <w:sz w:val="32"/>
          <w:szCs w:val="32"/>
        </w:rPr>
        <w:tab/>
        <w:t>Poslovni registar i okvir za istraživanja stanovništva redovno se ocjenjuju i ukoliko je to potrebno prilagođavaju, da bi se osigurao visoki kvalitet;</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7.4</w:t>
      </w:r>
      <w:r w:rsidRPr="00E75445">
        <w:rPr>
          <w:rFonts w:ascii="Calibri" w:hAnsi="Calibri" w:cs="Calibri"/>
          <w:color w:val="1F497D"/>
          <w:sz w:val="32"/>
          <w:szCs w:val="32"/>
        </w:rPr>
        <w:tab/>
        <w:t>Postoji usklađenost na detaljnom nivou između nacionalnih i odgovarajućih evropskih sistema klasifikacija;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7.5</w:t>
      </w:r>
      <w:r w:rsidRPr="00E75445">
        <w:rPr>
          <w:rFonts w:ascii="Calibri" w:hAnsi="Calibri" w:cs="Calibri"/>
          <w:color w:val="1F497D"/>
          <w:sz w:val="32"/>
          <w:szCs w:val="32"/>
        </w:rPr>
        <w:tab/>
        <w:t>Angažuju se školovani kadrovi iz relevantnih akademskih disciplina;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7.6</w:t>
      </w:r>
      <w:r w:rsidRPr="00E75445">
        <w:rPr>
          <w:rFonts w:ascii="Calibri" w:hAnsi="Calibri" w:cs="Calibri"/>
          <w:color w:val="1F497D"/>
          <w:sz w:val="32"/>
          <w:szCs w:val="32"/>
        </w:rPr>
        <w:tab/>
        <w:t>Statistička tijela provode politiku kontinuiranog stručnog osposobljavanja zaposlenih;</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7.7</w:t>
      </w:r>
      <w:r w:rsidRPr="00E75445">
        <w:rPr>
          <w:rFonts w:ascii="Calibri" w:hAnsi="Calibri" w:cs="Calibri"/>
          <w:color w:val="1F497D"/>
          <w:sz w:val="32"/>
          <w:szCs w:val="32"/>
        </w:rPr>
        <w:tab/>
        <w:t xml:space="preserve">Organizovana je saradnja sa naučnom zajednicom u cilju poboljšanja metodologija, efikasnosti primijenjenih metoda, i, kada je to moguće, primjene boljih alata. </w:t>
      </w:r>
    </w:p>
    <w:p w:rsidR="00195870" w:rsidRPr="00E75445" w:rsidRDefault="00195870" w:rsidP="00947AF7">
      <w:pPr>
        <w:spacing w:before="0" w:after="0"/>
        <w:jc w:val="both"/>
        <w:rPr>
          <w:rFonts w:ascii="Calibri" w:hAnsi="Calibri" w:cs="Calibri"/>
          <w:color w:val="1F497D"/>
          <w:sz w:val="32"/>
          <w:szCs w:val="32"/>
        </w:rPr>
      </w:pPr>
    </w:p>
    <w:p w:rsidR="00195870" w:rsidRPr="00E75445" w:rsidRDefault="00195870" w:rsidP="00947AF7">
      <w:pPr>
        <w:spacing w:before="0" w:after="0"/>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8: Odgovarajuće statističke procedure</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Odgovarajuće statističke procedure, koje se implementiraju od prikupljanja podataka do njihovog potvrđivanja, moraju podupirati kvalitet u statistici.</w:t>
      </w:r>
    </w:p>
    <w:p w:rsidR="00195870" w:rsidRPr="00E75445" w:rsidRDefault="00195870" w:rsidP="005B127B">
      <w:pPr>
        <w:pBdr>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jc w:val="both"/>
        <w:rPr>
          <w:rFonts w:ascii="Calibri" w:hAnsi="Calibri" w:cs="Calibri"/>
          <w:color w:val="1F497D"/>
          <w:sz w:val="32"/>
          <w:szCs w:val="32"/>
        </w:rPr>
      </w:pPr>
      <w:r w:rsidRPr="00E75445">
        <w:rPr>
          <w:rFonts w:ascii="Calibri" w:hAnsi="Calibri" w:cs="Calibri"/>
          <w:color w:val="1F497D"/>
          <w:sz w:val="32"/>
          <w:szCs w:val="32"/>
        </w:rPr>
        <w:t>8.1</w:t>
      </w:r>
      <w:r w:rsidRPr="00E75445">
        <w:rPr>
          <w:rFonts w:ascii="Calibri" w:hAnsi="Calibri" w:cs="Calibri"/>
          <w:color w:val="1F497D"/>
          <w:sz w:val="32"/>
          <w:szCs w:val="32"/>
        </w:rPr>
        <w:tab/>
        <w:t>Za one europske statistike koje se zasnivaju na administrativnim podacima definicije i koncepti korišteni za administrativne svrhe su u saglasnosti sa onima koji se zahtjevaju za statističke svrhe;</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8.2</w:t>
      </w:r>
      <w:r w:rsidRPr="00E75445">
        <w:rPr>
          <w:rFonts w:ascii="Calibri" w:hAnsi="Calibri" w:cs="Calibri"/>
          <w:color w:val="1F497D"/>
          <w:sz w:val="32"/>
          <w:szCs w:val="32"/>
        </w:rPr>
        <w:tab/>
        <w:t>Za statistička istraživanja, upitnici se sistematski testiraju prije prikupljanja podataka;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8.3</w:t>
      </w:r>
      <w:r w:rsidRPr="00E75445">
        <w:rPr>
          <w:rFonts w:ascii="Calibri" w:hAnsi="Calibri" w:cs="Calibri"/>
          <w:color w:val="1F497D"/>
          <w:sz w:val="32"/>
          <w:szCs w:val="32"/>
        </w:rPr>
        <w:tab/>
        <w:t>Dizajn istraživanja, odabir uzoraka i metode procjene su dobro utemeljeni i redovno se preispituju i prema potrebi revidiraju;</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8.4</w:t>
      </w:r>
      <w:r w:rsidRPr="00E75445">
        <w:rPr>
          <w:rFonts w:ascii="Calibri" w:hAnsi="Calibri" w:cs="Calibri"/>
          <w:color w:val="1F497D"/>
          <w:sz w:val="32"/>
          <w:szCs w:val="32"/>
        </w:rPr>
        <w:tab/>
        <w:t xml:space="preserve">Prikupljanje podataka, unos podataka i šifriranje rutinski se nadziru i prema potrebi revidiraju; </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8.5</w:t>
      </w:r>
      <w:r w:rsidRPr="00E75445">
        <w:rPr>
          <w:rFonts w:ascii="Calibri" w:hAnsi="Calibri" w:cs="Calibri"/>
          <w:color w:val="1F497D"/>
          <w:sz w:val="32"/>
          <w:szCs w:val="32"/>
        </w:rPr>
        <w:tab/>
        <w:t>Odgovarajući metodi editovanja i imputacije se koriste i redovno preispituju, revidiraju ili ažuriraju ukoliko je potrebno;</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8.6</w:t>
      </w:r>
      <w:r w:rsidRPr="00E75445">
        <w:rPr>
          <w:rFonts w:ascii="Calibri" w:hAnsi="Calibri" w:cs="Calibri"/>
          <w:color w:val="1F497D"/>
          <w:sz w:val="32"/>
          <w:szCs w:val="32"/>
        </w:rPr>
        <w:tab/>
        <w:t>Revizije slijede standardne, dobro utemeljene i transparentne procedure;</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8.7</w:t>
      </w:r>
      <w:r w:rsidRPr="00E75445">
        <w:rPr>
          <w:rFonts w:ascii="Calibri" w:hAnsi="Calibri" w:cs="Calibri"/>
          <w:color w:val="1F497D"/>
          <w:sz w:val="32"/>
          <w:szCs w:val="32"/>
        </w:rPr>
        <w:tab/>
        <w:t>Statistička tijela uključena su u dizajniranje administrativnih podataka, kako bi administrativne podatke što više prilagodili statističkim potrebama;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8.8</w:t>
      </w:r>
      <w:r w:rsidRPr="00E75445">
        <w:rPr>
          <w:rFonts w:ascii="Calibri" w:hAnsi="Calibri" w:cs="Calibri"/>
          <w:color w:val="1F497D"/>
          <w:sz w:val="32"/>
          <w:szCs w:val="32"/>
        </w:rPr>
        <w:tab/>
        <w:t>Sklopljeni su sporazumi sa vlasnicima administrativnih podataka u kojima se potvrđuje zajednička predanost upotrebe tih podataka za statističke svrhe;</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8.9</w:t>
      </w:r>
      <w:r w:rsidRPr="00E75445">
        <w:rPr>
          <w:rFonts w:ascii="Calibri" w:hAnsi="Calibri" w:cs="Calibri"/>
          <w:color w:val="1F497D"/>
          <w:sz w:val="32"/>
          <w:szCs w:val="32"/>
        </w:rPr>
        <w:tab/>
        <w:t>Statistička tijela sarađuju sa vlasnicima administrativnih podataka u vezi sa osiguravanjem kvaliteta podataka.</w:t>
      </w:r>
    </w:p>
    <w:p w:rsidR="00195870" w:rsidRPr="00E75445" w:rsidRDefault="00195870" w:rsidP="005B127B">
      <w:pPr>
        <w:tabs>
          <w:tab w:val="left" w:pos="426"/>
        </w:tabs>
        <w:spacing w:before="240"/>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9: Umjereno opterećenje davaoca podataka</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 xml:space="preserve">Teret izvještavanja je proporcionalan potrebama korisnika i nije pretjeran za davaoce podataka. Statistička tijela prate opterećenost davalaca podataka i postavljaju ciljeve za njegovo smanjivanje u narednom periodu.  </w:t>
      </w:r>
    </w:p>
    <w:p w:rsidR="00195870" w:rsidRPr="00E75445" w:rsidRDefault="00195870" w:rsidP="00947AF7">
      <w:pPr>
        <w:pBdr>
          <w:left w:val="single" w:sz="4" w:space="4" w:color="auto"/>
          <w:bottom w:val="single" w:sz="4" w:space="1" w:color="auto"/>
          <w:right w:val="single" w:sz="4" w:space="4" w:color="auto"/>
        </w:pBdr>
        <w:spacing w:before="0" w:after="0"/>
        <w:jc w:val="both"/>
        <w:rPr>
          <w:rFonts w:ascii="Calibri" w:hAnsi="Calibri" w:cs="Calibri"/>
          <w:i/>
          <w:iCs/>
          <w:color w:val="1F497D"/>
          <w:sz w:val="32"/>
          <w:szCs w:val="32"/>
        </w:rPr>
      </w:pPr>
    </w:p>
    <w:p w:rsidR="00195870" w:rsidRPr="00E75445" w:rsidRDefault="00195870" w:rsidP="00947AF7">
      <w:pPr>
        <w:pBdr>
          <w:left w:val="single" w:sz="4" w:space="4" w:color="auto"/>
          <w:bottom w:val="single" w:sz="4" w:space="1" w:color="auto"/>
          <w:right w:val="single" w:sz="4" w:space="4" w:color="auto"/>
        </w:pBdr>
        <w:spacing w:before="0" w:after="0"/>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9.1</w:t>
      </w:r>
      <w:r w:rsidRPr="00E75445">
        <w:rPr>
          <w:rFonts w:ascii="Calibri" w:hAnsi="Calibri" w:cs="Calibri"/>
          <w:color w:val="1F497D"/>
          <w:sz w:val="32"/>
          <w:szCs w:val="32"/>
        </w:rPr>
        <w:tab/>
        <w:t>Obim i detaljnost zahtjeva evropske statistike ograničeni su na ono što je apsolutno neophodno;</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9.2</w:t>
      </w:r>
      <w:r w:rsidRPr="00E75445">
        <w:rPr>
          <w:rFonts w:ascii="Calibri" w:hAnsi="Calibri" w:cs="Calibri"/>
          <w:color w:val="1F497D"/>
          <w:sz w:val="32"/>
          <w:szCs w:val="32"/>
        </w:rPr>
        <w:tab/>
        <w:t xml:space="preserve">Teret izvještavanja je ravnomjerno raspoređen  na cjelokupnu populaciju koja se istražuje; </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9.3</w:t>
      </w:r>
      <w:r w:rsidRPr="00E75445">
        <w:rPr>
          <w:rFonts w:ascii="Calibri" w:hAnsi="Calibri" w:cs="Calibri"/>
          <w:color w:val="1F497D"/>
          <w:sz w:val="32"/>
          <w:szCs w:val="32"/>
        </w:rPr>
        <w:tab/>
        <w:t>Informacije koje se traže od poslovnih subjekata prikupljaju se, koliko god je to moguće, iz njihovih poslovnih izvještaja i kad je moguće, koriste se elektronska sredstva radi olakšavanja prikupljanja podataka;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9.4</w:t>
      </w:r>
      <w:r w:rsidRPr="00E75445">
        <w:rPr>
          <w:rFonts w:ascii="Calibri" w:hAnsi="Calibri" w:cs="Calibri"/>
          <w:color w:val="1F497D"/>
          <w:sz w:val="32"/>
          <w:szCs w:val="32"/>
        </w:rPr>
        <w:tab/>
        <w:t xml:space="preserve">Administrativni izvori koriste se kadgod je to moguće, kako bi se izbjeglo dupliranje zahtjeva za podacima; </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9.5</w:t>
      </w:r>
      <w:r w:rsidRPr="00E75445">
        <w:rPr>
          <w:rFonts w:ascii="Calibri" w:hAnsi="Calibri" w:cs="Calibri"/>
          <w:color w:val="1F497D"/>
          <w:sz w:val="32"/>
          <w:szCs w:val="32"/>
        </w:rPr>
        <w:tab/>
        <w:t>U cilju izbjegavanja višestrukih istraživanja, uspostavlja se razmjena podataka između statističkih tijela;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9.6</w:t>
      </w:r>
      <w:r w:rsidRPr="00E75445">
        <w:rPr>
          <w:rFonts w:ascii="Calibri" w:hAnsi="Calibri" w:cs="Calibri"/>
          <w:color w:val="1F497D"/>
          <w:sz w:val="32"/>
          <w:szCs w:val="32"/>
        </w:rPr>
        <w:tab/>
        <w:t xml:space="preserve">Statistička tijela promoviraju mjere koje omogućavaju povezivanje izvora podataka u cilju smanjenja tereta izvještavanja. </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10: Troškovna efikasnost</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Resursima se efikasno raspolaže.</w:t>
      </w:r>
    </w:p>
    <w:p w:rsidR="00195870" w:rsidRPr="00E75445" w:rsidRDefault="00195870" w:rsidP="005B127B">
      <w:pPr>
        <w:pBdr>
          <w:left w:val="single" w:sz="4" w:space="4" w:color="auto"/>
          <w:bottom w:val="single" w:sz="4" w:space="2"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2" w:color="auto"/>
          <w:right w:val="single" w:sz="4" w:space="4" w:color="auto"/>
        </w:pBdr>
        <w:tabs>
          <w:tab w:val="left" w:pos="567"/>
        </w:tabs>
        <w:spacing w:before="120"/>
        <w:jc w:val="both"/>
        <w:rPr>
          <w:rFonts w:ascii="Calibri" w:hAnsi="Calibri" w:cs="Calibri"/>
          <w:color w:val="1F497D"/>
          <w:sz w:val="32"/>
          <w:szCs w:val="32"/>
        </w:rPr>
      </w:pPr>
      <w:r w:rsidRPr="00E75445">
        <w:rPr>
          <w:rFonts w:ascii="Calibri" w:hAnsi="Calibri" w:cs="Calibri"/>
          <w:color w:val="1F497D"/>
          <w:sz w:val="32"/>
          <w:szCs w:val="32"/>
        </w:rPr>
        <w:t>10.1</w:t>
      </w:r>
      <w:r w:rsidRPr="00E75445">
        <w:rPr>
          <w:rFonts w:ascii="Calibri" w:hAnsi="Calibri" w:cs="Calibri"/>
          <w:color w:val="1F497D"/>
          <w:sz w:val="32"/>
          <w:szCs w:val="32"/>
        </w:rPr>
        <w:tab/>
        <w:t>Internim i nezavisnim spoljnim mjerama kontrole nadgleda se upotreba resursa statističkog tijela;</w:t>
      </w:r>
    </w:p>
    <w:p w:rsidR="00195870" w:rsidRPr="00E75445" w:rsidRDefault="00195870" w:rsidP="005B127B">
      <w:pPr>
        <w:pBdr>
          <w:left w:val="single" w:sz="4" w:space="4" w:color="auto"/>
          <w:bottom w:val="single" w:sz="4" w:space="2"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10.2</w:t>
      </w:r>
      <w:r w:rsidRPr="00E75445">
        <w:rPr>
          <w:rFonts w:ascii="Calibri" w:hAnsi="Calibri" w:cs="Calibri"/>
          <w:color w:val="1F497D"/>
          <w:sz w:val="32"/>
          <w:szCs w:val="32"/>
        </w:rPr>
        <w:tab/>
        <w:t>Produkcioni potencijal informacijskih i komunikacijskih tehnologija je optimizovan za prikupljanje, obradu i diseminaciju podataka;</w:t>
      </w:r>
    </w:p>
    <w:p w:rsidR="00195870" w:rsidRPr="00E75445" w:rsidRDefault="00195870" w:rsidP="005B127B">
      <w:pPr>
        <w:pBdr>
          <w:left w:val="single" w:sz="4" w:space="4" w:color="auto"/>
          <w:bottom w:val="single" w:sz="4" w:space="2"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10.3</w:t>
      </w:r>
      <w:r w:rsidRPr="00E75445">
        <w:rPr>
          <w:rFonts w:ascii="Calibri" w:hAnsi="Calibri" w:cs="Calibri"/>
          <w:color w:val="1F497D"/>
          <w:sz w:val="32"/>
          <w:szCs w:val="32"/>
        </w:rPr>
        <w:tab/>
        <w:t>Ulažu se proaktivni napori u poboljšavanje statističkog potencijala administrativnih podataka  u cilju izbjegavanja direktnih istraživanja;</w:t>
      </w:r>
    </w:p>
    <w:p w:rsidR="00195870" w:rsidRPr="00E75445" w:rsidRDefault="00195870" w:rsidP="005B127B">
      <w:pPr>
        <w:pBdr>
          <w:left w:val="single" w:sz="4" w:space="4" w:color="auto"/>
          <w:bottom w:val="single" w:sz="4" w:space="2"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10.4</w:t>
      </w:r>
      <w:r w:rsidRPr="00E75445">
        <w:rPr>
          <w:rFonts w:ascii="Calibri" w:hAnsi="Calibri" w:cs="Calibri"/>
          <w:color w:val="1F497D"/>
          <w:sz w:val="32"/>
          <w:szCs w:val="32"/>
        </w:rPr>
        <w:tab/>
        <w:t>Statistička tijela promoviraju i implementiraju standardizovana rješenja koja povećavaju djelotvornost i efikasnost.</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shd w:val="clear" w:color="auto" w:fill="FABF8F"/>
        <w:jc w:val="both"/>
        <w:rPr>
          <w:rFonts w:ascii="Calibri" w:hAnsi="Calibri" w:cs="Calibri"/>
          <w:b/>
          <w:bCs/>
          <w:color w:val="1F497D"/>
          <w:sz w:val="32"/>
          <w:szCs w:val="32"/>
        </w:rPr>
      </w:pPr>
      <w:r w:rsidRPr="00E75445">
        <w:rPr>
          <w:rFonts w:ascii="Calibri" w:hAnsi="Calibri" w:cs="Calibri"/>
          <w:b/>
          <w:bCs/>
          <w:color w:val="1F497D"/>
          <w:sz w:val="32"/>
          <w:szCs w:val="32"/>
        </w:rPr>
        <w:t xml:space="preserve">Statistički rezultati </w:t>
      </w:r>
    </w:p>
    <w:p w:rsidR="00195870" w:rsidRPr="00E75445" w:rsidRDefault="00195870" w:rsidP="005B127B">
      <w:pPr>
        <w:jc w:val="both"/>
        <w:rPr>
          <w:rFonts w:ascii="Calibri" w:hAnsi="Calibri" w:cs="Calibri"/>
          <w:color w:val="1F497D"/>
          <w:sz w:val="32"/>
          <w:szCs w:val="32"/>
        </w:rPr>
      </w:pPr>
      <w:r w:rsidRPr="00E75445">
        <w:rPr>
          <w:rFonts w:ascii="Calibri" w:hAnsi="Calibri" w:cs="Calibri"/>
          <w:color w:val="1F497D"/>
          <w:sz w:val="32"/>
          <w:szCs w:val="32"/>
        </w:rPr>
        <w:t>Raspoložive statistike moraju zadovoljavati potrebe korisnika. Statistike se pridržavaju evropskih standarda kvaliteta i služe potrebama evropskih institucija, vlada, istraživačkih institucija, poslovnih subjekata i šire javnosti. Važna pitanja se pridaju tome da statistike budu relevantne, tačne i pouzdane, pravovremene, koherentne, uporediva između regija i zemalja te lako dostupne korisnicima.</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11: Relevantnost</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Evropska statistika izlazi u susret (zadovoljava) potrebama korisnika.</w:t>
      </w:r>
    </w:p>
    <w:p w:rsidR="00195870" w:rsidRPr="00E75445" w:rsidRDefault="00195870" w:rsidP="00DB345F">
      <w:pPr>
        <w:pBdr>
          <w:left w:val="single" w:sz="4" w:space="4" w:color="auto"/>
          <w:bottom w:val="single" w:sz="4" w:space="1" w:color="auto"/>
          <w:right w:val="single" w:sz="4" w:space="4" w:color="auto"/>
        </w:pBdr>
        <w:spacing w:before="120"/>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11.1</w:t>
      </w:r>
      <w:r w:rsidRPr="00E75445">
        <w:rPr>
          <w:rFonts w:ascii="Calibri" w:hAnsi="Calibri" w:cs="Calibri"/>
          <w:color w:val="1F497D"/>
          <w:sz w:val="32"/>
          <w:szCs w:val="32"/>
        </w:rPr>
        <w:tab/>
        <w:t xml:space="preserve">   Primjenjuju se postupci konsultovanja korisnika, praćenja relevantnosti i praktične upotrebljivosti postojećih statistika u cilju zadovoljenja potreba korisnika, kao i  razmatranja njihovih  novonastalih potreba i prioriteta;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11.2</w:t>
      </w:r>
      <w:r w:rsidRPr="00E75445">
        <w:rPr>
          <w:rFonts w:ascii="Calibri" w:hAnsi="Calibri" w:cs="Calibri"/>
          <w:color w:val="1F497D"/>
          <w:sz w:val="32"/>
          <w:szCs w:val="32"/>
        </w:rPr>
        <w:tab/>
        <w:t xml:space="preserve">   Zadovoljene su prioritetne potrebe i iskazuju se u programu rada;</w:t>
      </w:r>
    </w:p>
    <w:p w:rsidR="00195870" w:rsidRPr="00E75445" w:rsidRDefault="00195870" w:rsidP="005B127B">
      <w:pPr>
        <w:pBdr>
          <w:left w:val="single" w:sz="4" w:space="4" w:color="auto"/>
          <w:bottom w:val="single" w:sz="4" w:space="1"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11.3</w:t>
      </w:r>
      <w:r w:rsidRPr="00E75445">
        <w:rPr>
          <w:rFonts w:ascii="Calibri" w:hAnsi="Calibri" w:cs="Calibri"/>
          <w:color w:val="1F497D"/>
          <w:sz w:val="32"/>
          <w:szCs w:val="32"/>
        </w:rPr>
        <w:tab/>
        <w:t>Redovno i sistematski  se prati  zadovoljstvo korisnika.</w:t>
      </w:r>
    </w:p>
    <w:p w:rsidR="00195870" w:rsidRPr="00E75445" w:rsidRDefault="00195870" w:rsidP="00947AF7">
      <w:pPr>
        <w:pBdr>
          <w:top w:val="single" w:sz="4" w:space="1" w:color="auto"/>
          <w:left w:val="single" w:sz="4" w:space="4" w:color="auto"/>
          <w:bottom w:val="single" w:sz="4" w:space="1" w:color="auto"/>
          <w:right w:val="single" w:sz="4" w:space="4" w:color="auto"/>
        </w:pBdr>
        <w:shd w:val="clear" w:color="auto" w:fill="FABF8F"/>
        <w:spacing w:before="480"/>
        <w:jc w:val="both"/>
        <w:rPr>
          <w:rFonts w:ascii="Calibri" w:hAnsi="Calibri" w:cs="Calibri"/>
          <w:color w:val="1F497D"/>
          <w:sz w:val="32"/>
          <w:szCs w:val="32"/>
        </w:rPr>
      </w:pPr>
      <w:r w:rsidRPr="00E75445">
        <w:rPr>
          <w:rFonts w:ascii="Calibri" w:hAnsi="Calibri" w:cs="Calibri"/>
          <w:b/>
          <w:bCs/>
          <w:color w:val="1F497D"/>
          <w:sz w:val="32"/>
          <w:szCs w:val="32"/>
        </w:rPr>
        <w:t>Načelo 12: Tačnost i pozdanost</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Evropska statistika tačno i pouzdano odražava stvarnost.</w:t>
      </w:r>
    </w:p>
    <w:p w:rsidR="00195870" w:rsidRPr="00E75445" w:rsidRDefault="00195870" w:rsidP="005B127B">
      <w:pPr>
        <w:pBdr>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12.1</w:t>
      </w:r>
      <w:r w:rsidRPr="00E75445">
        <w:rPr>
          <w:rFonts w:ascii="Calibri" w:hAnsi="Calibri" w:cs="Calibri"/>
          <w:color w:val="1F497D"/>
          <w:sz w:val="32"/>
          <w:szCs w:val="32"/>
        </w:rPr>
        <w:tab/>
        <w:t xml:space="preserve">   Izvorni podaci, međurezultati i statistički rezultati redovno se ocjenjuju i potvrđuju;</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12.2</w:t>
      </w:r>
      <w:r w:rsidRPr="00E75445">
        <w:rPr>
          <w:rFonts w:ascii="Calibri" w:hAnsi="Calibri" w:cs="Calibri"/>
          <w:color w:val="1F497D"/>
          <w:sz w:val="32"/>
          <w:szCs w:val="32"/>
        </w:rPr>
        <w:tab/>
        <w:t xml:space="preserve">   Greške uzorkovanja i neuzoračke greške mjere se i sistematski dokumentiraju u skladu sa evropskim standardima;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12.3   Revizije se redovno analiziraju u cilju poboljšanja statističkih procesa.</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b/>
          <w:bCs/>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13: Pravovremenost i vremenska određenost</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i/>
          <w:iCs/>
          <w:color w:val="1F497D"/>
          <w:sz w:val="32"/>
          <w:szCs w:val="32"/>
        </w:rPr>
      </w:pPr>
      <w:r w:rsidRPr="00E75445">
        <w:rPr>
          <w:rFonts w:ascii="Calibri" w:hAnsi="Calibri" w:cs="Calibri"/>
          <w:i/>
          <w:iCs/>
          <w:color w:val="1F497D"/>
          <w:sz w:val="32"/>
          <w:szCs w:val="32"/>
        </w:rPr>
        <w:t>Evropska statistika se objavljuje pravovremeno i diseminira u određenom vremenu.</w:t>
      </w:r>
    </w:p>
    <w:p w:rsidR="00195870" w:rsidRPr="00E75445" w:rsidRDefault="00195870" w:rsidP="00DB345F">
      <w:pPr>
        <w:pBdr>
          <w:left w:val="single" w:sz="4" w:space="4" w:color="auto"/>
          <w:bottom w:val="single" w:sz="4" w:space="1" w:color="auto"/>
          <w:right w:val="single" w:sz="4" w:space="4" w:color="auto"/>
        </w:pBdr>
        <w:spacing w:before="120"/>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567"/>
        </w:tabs>
        <w:spacing w:before="120"/>
        <w:jc w:val="both"/>
        <w:rPr>
          <w:rFonts w:ascii="Calibri" w:hAnsi="Calibri" w:cs="Calibri"/>
          <w:color w:val="1F497D"/>
          <w:sz w:val="32"/>
          <w:szCs w:val="32"/>
        </w:rPr>
      </w:pPr>
      <w:r w:rsidRPr="00E75445">
        <w:rPr>
          <w:rFonts w:ascii="Calibri" w:hAnsi="Calibri" w:cs="Calibri"/>
          <w:color w:val="1F497D"/>
          <w:sz w:val="32"/>
          <w:szCs w:val="32"/>
        </w:rPr>
        <w:t>13.1  Pravovremenost slijedi evropske i međunarodne standarde objavljivanja;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13.2</w:t>
      </w:r>
      <w:r w:rsidRPr="00E75445">
        <w:rPr>
          <w:rFonts w:ascii="Calibri" w:hAnsi="Calibri" w:cs="Calibri"/>
          <w:color w:val="1F497D"/>
          <w:sz w:val="32"/>
          <w:szCs w:val="32"/>
        </w:rPr>
        <w:tab/>
        <w:t xml:space="preserve">  Standardno dnevno vrijeme za objavljivanje statistike dostupno je javnosti;</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13.3</w:t>
      </w:r>
      <w:r w:rsidRPr="00E75445">
        <w:rPr>
          <w:rFonts w:ascii="Calibri" w:hAnsi="Calibri" w:cs="Calibri"/>
          <w:color w:val="1F497D"/>
          <w:sz w:val="32"/>
          <w:szCs w:val="32"/>
        </w:rPr>
        <w:tab/>
        <w:t xml:space="preserve">  Periodičnost statistike uzima u obzir zahtjeve korisnika, kad god je to moguće;</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13.4</w:t>
      </w:r>
      <w:r w:rsidRPr="00E75445">
        <w:rPr>
          <w:rFonts w:ascii="Calibri" w:hAnsi="Calibri" w:cs="Calibri"/>
          <w:color w:val="1F497D"/>
          <w:sz w:val="32"/>
          <w:szCs w:val="32"/>
        </w:rPr>
        <w:tab/>
        <w:t xml:space="preserve">  Svako odstupanje od vremenskog plana diseminacije objavljuje se unaprijed, objašnjava i određuje se novi datum objavljivanja;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13.5</w:t>
      </w:r>
      <w:r w:rsidRPr="00E75445">
        <w:rPr>
          <w:rFonts w:ascii="Calibri" w:hAnsi="Calibri" w:cs="Calibri"/>
          <w:color w:val="1F497D"/>
          <w:sz w:val="32"/>
          <w:szCs w:val="32"/>
        </w:rPr>
        <w:tab/>
        <w:t xml:space="preserve">  Objavljuju se i preliminarni rezultati prihvatljive tačnosti kada se to smatra korisnim. </w:t>
      </w: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jc w:val="both"/>
        <w:rPr>
          <w:rFonts w:ascii="Calibri" w:hAnsi="Calibri" w:cs="Calibri"/>
          <w:color w:val="1F497D"/>
          <w:sz w:val="32"/>
          <w:szCs w:val="32"/>
        </w:rPr>
      </w:pP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color w:val="1F497D"/>
          <w:sz w:val="32"/>
          <w:szCs w:val="32"/>
        </w:rPr>
      </w:pPr>
      <w:r w:rsidRPr="00E75445">
        <w:rPr>
          <w:rFonts w:ascii="Calibri" w:hAnsi="Calibri" w:cs="Calibri"/>
          <w:b/>
          <w:bCs/>
          <w:color w:val="1F497D"/>
          <w:sz w:val="32"/>
          <w:szCs w:val="32"/>
        </w:rPr>
        <w:t>Načelo 14: Koherentnost i uporedivost</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color w:val="1F497D"/>
          <w:sz w:val="32"/>
          <w:szCs w:val="32"/>
        </w:rPr>
      </w:pPr>
      <w:r w:rsidRPr="00E75445">
        <w:rPr>
          <w:rFonts w:ascii="Calibri" w:hAnsi="Calibri" w:cs="Calibri"/>
          <w:i/>
          <w:iCs/>
          <w:color w:val="1F497D"/>
          <w:sz w:val="32"/>
          <w:szCs w:val="32"/>
        </w:rPr>
        <w:t>Evropska statistika je interno dosljedna i uporediva između regija i zemalja; moguće je kombinovanje i zajednička upotreba  srodnih podataka iz različitih izvora</w:t>
      </w:r>
      <w:r w:rsidRPr="00E75445">
        <w:rPr>
          <w:rFonts w:ascii="Calibri" w:hAnsi="Calibri" w:cs="Calibri"/>
          <w:color w:val="1F497D"/>
          <w:sz w:val="32"/>
          <w:szCs w:val="32"/>
        </w:rPr>
        <w:t>.</w:t>
      </w:r>
    </w:p>
    <w:p w:rsidR="00195870" w:rsidRPr="00E75445" w:rsidRDefault="00195870" w:rsidP="005B127B">
      <w:pPr>
        <w:pBdr>
          <w:left w:val="single" w:sz="4" w:space="4" w:color="auto"/>
          <w:bottom w:val="single" w:sz="4" w:space="1" w:color="auto"/>
          <w:right w:val="single" w:sz="4" w:space="4" w:color="auto"/>
        </w:pBdr>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567"/>
        </w:tabs>
        <w:spacing w:before="120"/>
        <w:jc w:val="both"/>
        <w:rPr>
          <w:rFonts w:ascii="Calibri" w:hAnsi="Calibri" w:cs="Calibri"/>
          <w:color w:val="1F497D"/>
          <w:sz w:val="32"/>
          <w:szCs w:val="32"/>
        </w:rPr>
      </w:pPr>
      <w:r w:rsidRPr="00E75445">
        <w:rPr>
          <w:rFonts w:ascii="Calibri" w:hAnsi="Calibri" w:cs="Calibri"/>
          <w:color w:val="1F497D"/>
          <w:sz w:val="32"/>
          <w:szCs w:val="32"/>
        </w:rPr>
        <w:t>14.1</w:t>
      </w:r>
      <w:r w:rsidRPr="00E75445">
        <w:rPr>
          <w:rFonts w:ascii="Calibri" w:hAnsi="Calibri" w:cs="Calibri"/>
          <w:color w:val="1F497D"/>
          <w:sz w:val="32"/>
          <w:szCs w:val="32"/>
        </w:rPr>
        <w:tab/>
        <w:t>Statistike su interno koherentne i dosljedne (tj. vodi se računa o aritmetičkim i računovodstvenim identitetima);</w:t>
      </w:r>
    </w:p>
    <w:p w:rsidR="00195870" w:rsidRPr="00E75445" w:rsidRDefault="00195870" w:rsidP="005B127B">
      <w:pPr>
        <w:pBdr>
          <w:left w:val="single" w:sz="4" w:space="4" w:color="auto"/>
          <w:bottom w:val="single" w:sz="4" w:space="1"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14.2</w:t>
      </w:r>
      <w:r w:rsidRPr="00E75445">
        <w:rPr>
          <w:rFonts w:ascii="Calibri" w:hAnsi="Calibri" w:cs="Calibri"/>
          <w:color w:val="1F497D"/>
          <w:sz w:val="32"/>
          <w:szCs w:val="32"/>
        </w:rPr>
        <w:tab/>
        <w:t>Statistike su uporedive u prihvatljivom vremenskom razdoblju;</w:t>
      </w:r>
    </w:p>
    <w:p w:rsidR="00195870" w:rsidRPr="00E75445" w:rsidRDefault="00195870" w:rsidP="005B127B">
      <w:pPr>
        <w:pBdr>
          <w:left w:val="single" w:sz="4" w:space="4" w:color="auto"/>
          <w:bottom w:val="single" w:sz="4" w:space="1"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14.3</w:t>
      </w:r>
      <w:r w:rsidRPr="00E75445">
        <w:rPr>
          <w:rFonts w:ascii="Calibri" w:hAnsi="Calibri" w:cs="Calibri"/>
          <w:color w:val="1F497D"/>
          <w:sz w:val="32"/>
          <w:szCs w:val="32"/>
        </w:rPr>
        <w:tab/>
        <w:t>Statistike se prikupljaju na osnovu zajedničkih standarda u pogledu obima, definicija, jedinica i klasifikacija u različitim istraživanjima i izvorima;</w:t>
      </w:r>
    </w:p>
    <w:p w:rsidR="00195870" w:rsidRPr="00E75445" w:rsidRDefault="00195870" w:rsidP="005B127B">
      <w:pPr>
        <w:pBdr>
          <w:left w:val="single" w:sz="4" w:space="4" w:color="auto"/>
          <w:bottom w:val="single" w:sz="4" w:space="1"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14.4</w:t>
      </w:r>
      <w:r w:rsidRPr="00E75445">
        <w:rPr>
          <w:rFonts w:ascii="Calibri" w:hAnsi="Calibri" w:cs="Calibri"/>
          <w:color w:val="1F497D"/>
          <w:sz w:val="32"/>
          <w:szCs w:val="32"/>
        </w:rPr>
        <w:tab/>
        <w:t>Statistike iz različitih izvora i različite periodičnosti upoređuju se i usklađuju;</w:t>
      </w:r>
    </w:p>
    <w:p w:rsidR="00195870" w:rsidRPr="00E75445" w:rsidRDefault="00195870" w:rsidP="005B127B">
      <w:pPr>
        <w:pBdr>
          <w:left w:val="single" w:sz="4" w:space="4" w:color="auto"/>
          <w:bottom w:val="single" w:sz="4" w:space="1" w:color="auto"/>
          <w:right w:val="single" w:sz="4" w:space="4" w:color="auto"/>
        </w:pBdr>
        <w:tabs>
          <w:tab w:val="left" w:pos="567"/>
        </w:tabs>
        <w:spacing w:before="240"/>
        <w:jc w:val="both"/>
        <w:rPr>
          <w:rFonts w:ascii="Calibri" w:hAnsi="Calibri" w:cs="Calibri"/>
          <w:color w:val="1F497D"/>
          <w:sz w:val="32"/>
          <w:szCs w:val="32"/>
        </w:rPr>
      </w:pPr>
      <w:r w:rsidRPr="00E75445">
        <w:rPr>
          <w:rFonts w:ascii="Calibri" w:hAnsi="Calibri" w:cs="Calibri"/>
          <w:color w:val="1F497D"/>
          <w:sz w:val="32"/>
          <w:szCs w:val="32"/>
        </w:rPr>
        <w:t>14.5</w:t>
      </w:r>
      <w:r w:rsidRPr="00E75445">
        <w:rPr>
          <w:rFonts w:ascii="Calibri" w:hAnsi="Calibri" w:cs="Calibri"/>
          <w:color w:val="1F497D"/>
          <w:sz w:val="32"/>
          <w:szCs w:val="32"/>
        </w:rPr>
        <w:tab/>
        <w:t>Uporedivost podataka između zemalja unutar Evropskog statističkog sistema osigurana je putem periodične razmjene između evropskog statističkog sistema i drugih statističkih sistema. Provode se metodološke studije u uskoj saradnji između zemalja članica i Eurostata.</w:t>
      </w:r>
    </w:p>
    <w:p w:rsidR="00195870" w:rsidRPr="00E75445" w:rsidRDefault="00195870" w:rsidP="00DB345F">
      <w:pPr>
        <w:pBdr>
          <w:top w:val="single" w:sz="4" w:space="1" w:color="auto"/>
          <w:left w:val="single" w:sz="4" w:space="4" w:color="auto"/>
          <w:bottom w:val="single" w:sz="4" w:space="1" w:color="auto"/>
          <w:right w:val="single" w:sz="4" w:space="4" w:color="auto"/>
        </w:pBdr>
        <w:shd w:val="clear" w:color="auto" w:fill="FABF8F"/>
        <w:spacing w:before="480"/>
        <w:jc w:val="both"/>
        <w:rPr>
          <w:rFonts w:ascii="Calibri" w:hAnsi="Calibri" w:cs="Calibri"/>
          <w:color w:val="1F497D"/>
          <w:sz w:val="32"/>
          <w:szCs w:val="32"/>
        </w:rPr>
      </w:pPr>
      <w:r w:rsidRPr="00E75445">
        <w:rPr>
          <w:rFonts w:ascii="Calibri" w:hAnsi="Calibri" w:cs="Calibri"/>
          <w:b/>
          <w:bCs/>
          <w:color w:val="1F497D"/>
          <w:sz w:val="32"/>
          <w:szCs w:val="32"/>
        </w:rPr>
        <w:t>Načelo 15: Dostupnost i razumljivost</w:t>
      </w:r>
      <w:r w:rsidRPr="00E75445">
        <w:rPr>
          <w:rFonts w:ascii="Calibri" w:hAnsi="Calibri" w:cs="Calibri"/>
          <w:color w:val="1F497D"/>
          <w:sz w:val="32"/>
          <w:szCs w:val="32"/>
        </w:rPr>
        <w:t xml:space="preserve"> </w:t>
      </w:r>
    </w:p>
    <w:p w:rsidR="00195870" w:rsidRPr="00E75445" w:rsidRDefault="00195870" w:rsidP="005B127B">
      <w:pPr>
        <w:pBdr>
          <w:top w:val="single" w:sz="4" w:space="1" w:color="auto"/>
          <w:left w:val="single" w:sz="4" w:space="4" w:color="auto"/>
          <w:bottom w:val="single" w:sz="4" w:space="1" w:color="auto"/>
          <w:right w:val="single" w:sz="4" w:space="4" w:color="auto"/>
        </w:pBdr>
        <w:shd w:val="clear" w:color="auto" w:fill="FDE9D9"/>
        <w:jc w:val="both"/>
        <w:rPr>
          <w:rFonts w:ascii="Calibri" w:hAnsi="Calibri" w:cs="Calibri"/>
          <w:b/>
          <w:bCs/>
          <w:color w:val="1F497D"/>
          <w:sz w:val="32"/>
          <w:szCs w:val="32"/>
        </w:rPr>
      </w:pPr>
      <w:r w:rsidRPr="00E75445">
        <w:rPr>
          <w:rFonts w:ascii="Calibri" w:hAnsi="Calibri" w:cs="Calibri"/>
          <w:i/>
          <w:iCs/>
          <w:color w:val="1F497D"/>
          <w:sz w:val="32"/>
          <w:szCs w:val="32"/>
        </w:rPr>
        <w:t>Evropske statistike su prezentirane na jednostavan i razumljiv način, objavljena na odgovarajući i primjeren način, raspoloživa i dostupna na nepristrasnoj osnovi zajedno sa metapodacima i smjernicama</w:t>
      </w:r>
      <w:r w:rsidRPr="00E75445">
        <w:rPr>
          <w:rFonts w:ascii="Calibri" w:hAnsi="Calibri" w:cs="Calibri"/>
          <w:color w:val="1F497D"/>
          <w:sz w:val="32"/>
          <w:szCs w:val="32"/>
        </w:rPr>
        <w:t>.</w:t>
      </w:r>
    </w:p>
    <w:p w:rsidR="00195870" w:rsidRPr="00E75445" w:rsidRDefault="00195870" w:rsidP="00DB345F">
      <w:pPr>
        <w:pBdr>
          <w:left w:val="single" w:sz="4" w:space="4" w:color="auto"/>
          <w:bottom w:val="single" w:sz="4" w:space="1" w:color="auto"/>
          <w:right w:val="single" w:sz="4" w:space="4" w:color="auto"/>
        </w:pBdr>
        <w:spacing w:before="120"/>
        <w:jc w:val="both"/>
        <w:rPr>
          <w:rFonts w:ascii="Calibri" w:hAnsi="Calibri" w:cs="Calibri"/>
          <w:color w:val="1F497D"/>
          <w:sz w:val="32"/>
          <w:szCs w:val="32"/>
        </w:rPr>
      </w:pPr>
      <w:r w:rsidRPr="00E75445">
        <w:rPr>
          <w:rFonts w:ascii="Calibri" w:hAnsi="Calibri" w:cs="Calibri"/>
          <w:color w:val="1F497D"/>
          <w:sz w:val="32"/>
          <w:szCs w:val="32"/>
        </w:rPr>
        <w:t>Pokazatelji</w:t>
      </w:r>
    </w:p>
    <w:p w:rsidR="00195870" w:rsidRPr="00E75445" w:rsidRDefault="00195870" w:rsidP="005B127B">
      <w:pPr>
        <w:pBdr>
          <w:left w:val="single" w:sz="4" w:space="4" w:color="auto"/>
          <w:bottom w:val="single" w:sz="4" w:space="1" w:color="auto"/>
          <w:right w:val="single" w:sz="4" w:space="4" w:color="auto"/>
        </w:pBdr>
        <w:tabs>
          <w:tab w:val="left" w:pos="426"/>
        </w:tabs>
        <w:spacing w:before="120"/>
        <w:jc w:val="both"/>
        <w:rPr>
          <w:rFonts w:ascii="Calibri" w:hAnsi="Calibri" w:cs="Calibri"/>
          <w:color w:val="1F497D"/>
          <w:sz w:val="32"/>
          <w:szCs w:val="32"/>
        </w:rPr>
      </w:pPr>
      <w:r w:rsidRPr="00E75445">
        <w:rPr>
          <w:rFonts w:ascii="Calibri" w:hAnsi="Calibri" w:cs="Calibri"/>
          <w:color w:val="1F497D"/>
          <w:sz w:val="32"/>
          <w:szCs w:val="32"/>
        </w:rPr>
        <w:t>15.1</w:t>
      </w:r>
      <w:r w:rsidRPr="00E75445">
        <w:rPr>
          <w:rFonts w:ascii="Calibri" w:hAnsi="Calibri" w:cs="Calibri"/>
          <w:color w:val="1F497D"/>
          <w:sz w:val="32"/>
          <w:szCs w:val="32"/>
        </w:rPr>
        <w:tab/>
        <w:t xml:space="preserve">  Statistika i odgovarajući metapodaci prezentirani su i pohranjeni u obliku koji omogućava ispravno tumačenje i smisleno poređenje;</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15.2</w:t>
      </w:r>
      <w:r w:rsidRPr="00E75445">
        <w:rPr>
          <w:rFonts w:ascii="Calibri" w:hAnsi="Calibri" w:cs="Calibri"/>
          <w:color w:val="1F497D"/>
          <w:sz w:val="32"/>
          <w:szCs w:val="32"/>
        </w:rPr>
        <w:tab/>
        <w:t xml:space="preserve">  Za diseminacijske usluge koriste se moderne informacione i komunikacione tehnologije i ukoliko postoji potreba i tradicionalna štampana forma;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15.3</w:t>
      </w:r>
      <w:r w:rsidRPr="00E75445">
        <w:rPr>
          <w:rFonts w:ascii="Calibri" w:hAnsi="Calibri" w:cs="Calibri"/>
          <w:color w:val="1F497D"/>
          <w:sz w:val="32"/>
          <w:szCs w:val="32"/>
        </w:rPr>
        <w:tab/>
        <w:t xml:space="preserve">  Kad je to moguće, obavljaju se i objavljuju analize po narudžbi, i o tome informiše javnost;</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15.4</w:t>
      </w:r>
      <w:r w:rsidRPr="00E75445">
        <w:rPr>
          <w:rFonts w:ascii="Calibri" w:hAnsi="Calibri" w:cs="Calibri"/>
          <w:color w:val="1F497D"/>
          <w:sz w:val="32"/>
          <w:szCs w:val="32"/>
        </w:rPr>
        <w:tab/>
        <w:t xml:space="preserve">  Pristup mikro-podacima je dozvoljen za istraživačke svrhe i uređuje se posebnim pravilima ili protokolima;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15.5</w:t>
      </w:r>
      <w:r w:rsidRPr="00E75445">
        <w:rPr>
          <w:rFonts w:ascii="Calibri" w:hAnsi="Calibri" w:cs="Calibri"/>
          <w:color w:val="1F497D"/>
          <w:sz w:val="32"/>
          <w:szCs w:val="32"/>
        </w:rPr>
        <w:tab/>
        <w:t xml:space="preserve">  Metapodaci se dokumentuju u skladu sa standardizovanim sistemima metapodataka;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15.6</w:t>
      </w:r>
      <w:r w:rsidRPr="00E75445">
        <w:rPr>
          <w:rFonts w:ascii="Calibri" w:hAnsi="Calibri" w:cs="Calibri"/>
          <w:color w:val="1F497D"/>
          <w:sz w:val="32"/>
          <w:szCs w:val="32"/>
        </w:rPr>
        <w:tab/>
        <w:t xml:space="preserve">  Korisnici se informišu o metodologiji statističkih procesa uključujući korištenje administrativnih podataka;</w:t>
      </w:r>
    </w:p>
    <w:p w:rsidR="00195870" w:rsidRPr="00E75445" w:rsidRDefault="00195870" w:rsidP="005B127B">
      <w:pPr>
        <w:pBdr>
          <w:left w:val="single" w:sz="4" w:space="4" w:color="auto"/>
          <w:bottom w:val="single" w:sz="4" w:space="1" w:color="auto"/>
          <w:right w:val="single" w:sz="4" w:space="4" w:color="auto"/>
        </w:pBdr>
        <w:tabs>
          <w:tab w:val="left" w:pos="426"/>
        </w:tabs>
        <w:spacing w:before="240"/>
        <w:jc w:val="both"/>
        <w:rPr>
          <w:rFonts w:ascii="Calibri" w:hAnsi="Calibri" w:cs="Calibri"/>
          <w:color w:val="1F497D"/>
          <w:sz w:val="32"/>
          <w:szCs w:val="32"/>
        </w:rPr>
      </w:pPr>
      <w:r w:rsidRPr="00E75445">
        <w:rPr>
          <w:rFonts w:ascii="Calibri" w:hAnsi="Calibri" w:cs="Calibri"/>
          <w:color w:val="1F497D"/>
          <w:sz w:val="32"/>
          <w:szCs w:val="32"/>
        </w:rPr>
        <w:t>15.7</w:t>
      </w:r>
      <w:r w:rsidRPr="00E75445">
        <w:rPr>
          <w:rFonts w:ascii="Calibri" w:hAnsi="Calibri" w:cs="Calibri"/>
          <w:color w:val="1F497D"/>
          <w:sz w:val="32"/>
          <w:szCs w:val="32"/>
        </w:rPr>
        <w:tab/>
        <w:t xml:space="preserve">  Korisnici se informišu o kvalitetu statističkih rezultata prema kriterijima kvaliteta za evropske statistike.</w:t>
      </w:r>
    </w:p>
    <w:p w:rsidR="00195870" w:rsidRPr="00E75445" w:rsidRDefault="00195870" w:rsidP="005B127B">
      <w:pPr>
        <w:rPr>
          <w:color w:val="1F497D"/>
          <w:sz w:val="32"/>
          <w:szCs w:val="32"/>
        </w:rPr>
      </w:pPr>
    </w:p>
    <w:sectPr w:rsidR="00195870" w:rsidRPr="00E75445" w:rsidSect="001B4010">
      <w:headerReference w:type="even" r:id="rId21"/>
      <w:headerReference w:type="default" r:id="rId22"/>
      <w:footerReference w:type="even" r:id="rId23"/>
      <w:footerReference w:type="default" r:id="rId24"/>
      <w:headerReference w:type="first" r:id="rId25"/>
      <w:pgSz w:w="11906" w:h="16838" w:code="9"/>
      <w:pgMar w:top="1418" w:right="1418" w:bottom="1418" w:left="1418" w:header="567" w:footer="176"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870" w:rsidRDefault="00195870" w:rsidP="00DB2886">
      <w:pPr>
        <w:spacing w:before="0" w:after="0"/>
      </w:pPr>
      <w:r>
        <w:separator/>
      </w:r>
    </w:p>
  </w:endnote>
  <w:endnote w:type="continuationSeparator" w:id="1">
    <w:p w:rsidR="00195870" w:rsidRDefault="00195870" w:rsidP="00DB288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2" w:type="dxa"/>
      <w:tblBorders>
        <w:top w:val="single" w:sz="4" w:space="0" w:color="auto"/>
      </w:tblBorders>
      <w:tblCellMar>
        <w:left w:w="0" w:type="dxa"/>
        <w:right w:w="0" w:type="dxa"/>
      </w:tblCellMar>
      <w:tblLook w:val="01E0"/>
    </w:tblPr>
    <w:tblGrid>
      <w:gridCol w:w="7920"/>
      <w:gridCol w:w="1150"/>
    </w:tblGrid>
    <w:tr w:rsidR="00195870" w:rsidRPr="0033706C">
      <w:tc>
        <w:tcPr>
          <w:tcW w:w="4366" w:type="pct"/>
          <w:tcBorders>
            <w:top w:val="single" w:sz="4" w:space="0" w:color="auto"/>
            <w:right w:val="nil"/>
          </w:tcBorders>
        </w:tcPr>
        <w:p w:rsidR="00195870" w:rsidRPr="00EA5679" w:rsidRDefault="00195870" w:rsidP="007E6BBC">
          <w:pPr>
            <w:pStyle w:val="Footer"/>
            <w:spacing w:before="120" w:after="0"/>
            <w:jc w:val="center"/>
            <w:rPr>
              <w:rFonts w:ascii="Calibri" w:hAnsi="Calibri" w:cs="Calibri"/>
              <w:color w:val="1F497D"/>
              <w:sz w:val="16"/>
              <w:szCs w:val="16"/>
            </w:rPr>
          </w:pPr>
          <w:r w:rsidRPr="00EA5679">
            <w:rPr>
              <w:rFonts w:ascii="Calibri" w:hAnsi="Calibri" w:cs="Calibri"/>
              <w:color w:val="1F497D"/>
              <w:sz w:val="16"/>
              <w:szCs w:val="16"/>
            </w:rPr>
            <w:t xml:space="preserve">                                  Zelenih beretki 26, 71000 Sarajevo, Bosna i Hercegovina</w:t>
          </w:r>
        </w:p>
        <w:p w:rsidR="00195870" w:rsidRPr="00EA5679" w:rsidRDefault="00195870" w:rsidP="007E6BBC">
          <w:pPr>
            <w:pStyle w:val="Footer"/>
            <w:spacing w:before="0" w:after="0"/>
            <w:jc w:val="center"/>
            <w:rPr>
              <w:rFonts w:ascii="Calibri" w:hAnsi="Calibri" w:cs="Calibri"/>
              <w:color w:val="1F497D"/>
              <w:sz w:val="16"/>
              <w:szCs w:val="16"/>
            </w:rPr>
          </w:pPr>
          <w:r w:rsidRPr="00EA5679">
            <w:rPr>
              <w:rFonts w:ascii="Calibri" w:hAnsi="Calibri" w:cs="Calibri"/>
              <w:color w:val="1F497D"/>
              <w:sz w:val="16"/>
              <w:szCs w:val="16"/>
            </w:rPr>
            <w:t xml:space="preserve">                        Telefon: (033) 22 </w:t>
          </w:r>
          <w:r>
            <w:rPr>
              <w:rFonts w:ascii="Calibri" w:hAnsi="Calibri" w:cs="Calibri"/>
              <w:color w:val="1F497D"/>
              <w:sz w:val="16"/>
              <w:szCs w:val="16"/>
            </w:rPr>
            <w:t>67</w:t>
          </w:r>
          <w:r w:rsidRPr="00EA5679">
            <w:rPr>
              <w:rFonts w:ascii="Calibri" w:hAnsi="Calibri" w:cs="Calibri"/>
              <w:color w:val="1F497D"/>
              <w:sz w:val="16"/>
              <w:szCs w:val="16"/>
            </w:rPr>
            <w:t xml:space="preserve"> </w:t>
          </w:r>
          <w:r>
            <w:rPr>
              <w:rFonts w:ascii="Calibri" w:hAnsi="Calibri" w:cs="Calibri"/>
              <w:color w:val="1F497D"/>
              <w:sz w:val="16"/>
              <w:szCs w:val="16"/>
            </w:rPr>
            <w:t>05</w:t>
          </w:r>
          <w:r w:rsidRPr="00EA5679">
            <w:rPr>
              <w:rFonts w:ascii="Calibri" w:hAnsi="Calibri" w:cs="Calibri"/>
              <w:color w:val="1F497D"/>
              <w:sz w:val="16"/>
              <w:szCs w:val="16"/>
            </w:rPr>
            <w:t xml:space="preserve">; telefaks: (033) 22 </w:t>
          </w:r>
          <w:r>
            <w:rPr>
              <w:rFonts w:ascii="Calibri" w:hAnsi="Calibri" w:cs="Calibri"/>
              <w:color w:val="1F497D"/>
              <w:sz w:val="16"/>
              <w:szCs w:val="16"/>
            </w:rPr>
            <w:t>67</w:t>
          </w:r>
          <w:r w:rsidRPr="00EA5679">
            <w:rPr>
              <w:rFonts w:ascii="Calibri" w:hAnsi="Calibri" w:cs="Calibri"/>
              <w:color w:val="1F497D"/>
              <w:sz w:val="16"/>
              <w:szCs w:val="16"/>
            </w:rPr>
            <w:t xml:space="preserve"> </w:t>
          </w:r>
          <w:r>
            <w:rPr>
              <w:rFonts w:ascii="Calibri" w:hAnsi="Calibri" w:cs="Calibri"/>
              <w:color w:val="1F497D"/>
              <w:sz w:val="16"/>
              <w:szCs w:val="16"/>
            </w:rPr>
            <w:t>05</w:t>
          </w:r>
          <w:r w:rsidRPr="00EA5679">
            <w:rPr>
              <w:rFonts w:ascii="Calibri" w:hAnsi="Calibri" w:cs="Calibri"/>
              <w:color w:val="1F497D"/>
              <w:sz w:val="16"/>
              <w:szCs w:val="16"/>
            </w:rPr>
            <w:t xml:space="preserve">; e-mail: </w:t>
          </w:r>
          <w:r>
            <w:rPr>
              <w:rFonts w:ascii="Calibri" w:hAnsi="Calibri" w:cs="Calibri"/>
              <w:color w:val="1F497D"/>
              <w:sz w:val="16"/>
              <w:szCs w:val="16"/>
            </w:rPr>
            <w:t>fedstat</w:t>
          </w:r>
          <w:r w:rsidRPr="00EA5679">
            <w:rPr>
              <w:rFonts w:ascii="Calibri" w:hAnsi="Calibri" w:cs="Calibri"/>
              <w:color w:val="1F497D"/>
              <w:sz w:val="16"/>
              <w:szCs w:val="16"/>
            </w:rPr>
            <w:t>@</w:t>
          </w:r>
          <w:r>
            <w:rPr>
              <w:rFonts w:ascii="Calibri" w:hAnsi="Calibri" w:cs="Calibri"/>
              <w:color w:val="1F497D"/>
              <w:sz w:val="16"/>
              <w:szCs w:val="16"/>
            </w:rPr>
            <w:t>fzs</w:t>
          </w:r>
          <w:r w:rsidRPr="00EA5679">
            <w:rPr>
              <w:rFonts w:ascii="Calibri" w:hAnsi="Calibri" w:cs="Calibri"/>
              <w:color w:val="1F497D"/>
              <w:sz w:val="16"/>
              <w:szCs w:val="16"/>
            </w:rPr>
            <w:t>.ba; www.</w:t>
          </w:r>
          <w:r>
            <w:rPr>
              <w:rFonts w:ascii="Calibri" w:hAnsi="Calibri" w:cs="Calibri"/>
              <w:color w:val="1F497D"/>
              <w:sz w:val="16"/>
              <w:szCs w:val="16"/>
            </w:rPr>
            <w:t>fzs</w:t>
          </w:r>
          <w:r w:rsidRPr="00EA5679">
            <w:rPr>
              <w:rFonts w:ascii="Calibri" w:hAnsi="Calibri" w:cs="Calibri"/>
              <w:color w:val="1F497D"/>
              <w:sz w:val="16"/>
              <w:szCs w:val="16"/>
            </w:rPr>
            <w:t>.ba</w:t>
          </w:r>
        </w:p>
        <w:p w:rsidR="00195870" w:rsidRPr="00074EF5" w:rsidRDefault="00195870" w:rsidP="007E6BBC">
          <w:pPr>
            <w:pStyle w:val="Footer"/>
            <w:spacing w:before="0" w:after="0"/>
            <w:jc w:val="center"/>
            <w:rPr>
              <w:rFonts w:ascii="Calibri" w:hAnsi="Calibri" w:cs="Calibri"/>
              <w:sz w:val="16"/>
              <w:szCs w:val="16"/>
              <w:lang w:val="da-DK"/>
            </w:rPr>
          </w:pPr>
        </w:p>
      </w:tc>
      <w:tc>
        <w:tcPr>
          <w:tcW w:w="634" w:type="pct"/>
          <w:tcBorders>
            <w:top w:val="single" w:sz="4" w:space="0" w:color="auto"/>
            <w:left w:val="nil"/>
          </w:tcBorders>
        </w:tcPr>
        <w:p w:rsidR="00195870" w:rsidRPr="00074EF5" w:rsidRDefault="00195870" w:rsidP="007E6BBC">
          <w:pPr>
            <w:pStyle w:val="Footer"/>
            <w:spacing w:before="120"/>
            <w:jc w:val="right"/>
            <w:rPr>
              <w:rFonts w:ascii="Calibri" w:hAnsi="Calibri" w:cs="Calibri"/>
              <w:sz w:val="16"/>
              <w:szCs w:val="16"/>
            </w:rPr>
          </w:pPr>
        </w:p>
      </w:tc>
    </w:tr>
  </w:tbl>
  <w:p w:rsidR="00195870" w:rsidRDefault="00195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auto"/>
      </w:tblBorders>
      <w:tblCellMar>
        <w:left w:w="0" w:type="dxa"/>
        <w:right w:w="0" w:type="dxa"/>
      </w:tblCellMar>
      <w:tblLook w:val="01E0"/>
    </w:tblPr>
    <w:tblGrid>
      <w:gridCol w:w="7920"/>
      <w:gridCol w:w="1150"/>
    </w:tblGrid>
    <w:tr w:rsidR="00195870" w:rsidRPr="0033706C">
      <w:trPr>
        <w:jc w:val="center"/>
      </w:trPr>
      <w:tc>
        <w:tcPr>
          <w:tcW w:w="4366" w:type="pct"/>
          <w:tcBorders>
            <w:top w:val="single" w:sz="4" w:space="0" w:color="auto"/>
            <w:right w:val="nil"/>
          </w:tcBorders>
        </w:tcPr>
        <w:p w:rsidR="00195870" w:rsidRPr="00EA5679" w:rsidRDefault="00195870" w:rsidP="007E6BBC">
          <w:pPr>
            <w:pStyle w:val="Footer"/>
            <w:spacing w:before="120" w:after="0"/>
            <w:jc w:val="center"/>
            <w:rPr>
              <w:rFonts w:ascii="Calibri" w:hAnsi="Calibri" w:cs="Calibri"/>
              <w:color w:val="1F497D"/>
              <w:sz w:val="16"/>
              <w:szCs w:val="16"/>
            </w:rPr>
          </w:pPr>
          <w:r w:rsidRPr="00EA5679">
            <w:rPr>
              <w:rFonts w:ascii="Calibri" w:hAnsi="Calibri" w:cs="Calibri"/>
              <w:color w:val="1F497D"/>
              <w:sz w:val="16"/>
              <w:szCs w:val="16"/>
            </w:rPr>
            <w:t xml:space="preserve">                                    Zelenih beretki 26, 71000 Sarajevo, Bosna i Hercegovina</w:t>
          </w:r>
        </w:p>
        <w:p w:rsidR="00195870" w:rsidRPr="00EA5679" w:rsidRDefault="00195870" w:rsidP="007E6BBC">
          <w:pPr>
            <w:pStyle w:val="Footer"/>
            <w:spacing w:before="0" w:after="0"/>
            <w:jc w:val="center"/>
            <w:rPr>
              <w:rFonts w:ascii="Calibri" w:hAnsi="Calibri" w:cs="Calibri"/>
              <w:color w:val="1F497D"/>
              <w:sz w:val="16"/>
              <w:szCs w:val="16"/>
            </w:rPr>
          </w:pPr>
          <w:r w:rsidRPr="00EA5679">
            <w:rPr>
              <w:rFonts w:ascii="Calibri" w:hAnsi="Calibri" w:cs="Calibri"/>
              <w:color w:val="1F497D"/>
              <w:sz w:val="16"/>
              <w:szCs w:val="16"/>
            </w:rPr>
            <w:t xml:space="preserve">                         Telefon: (033) 2</w:t>
          </w:r>
          <w:r>
            <w:rPr>
              <w:rFonts w:ascii="Calibri" w:hAnsi="Calibri" w:cs="Calibri"/>
              <w:color w:val="1F497D"/>
              <w:sz w:val="16"/>
              <w:szCs w:val="16"/>
            </w:rPr>
            <w:t>0 64 52</w:t>
          </w:r>
          <w:r w:rsidRPr="00EA5679">
            <w:rPr>
              <w:rFonts w:ascii="Calibri" w:hAnsi="Calibri" w:cs="Calibri"/>
              <w:color w:val="1F497D"/>
              <w:sz w:val="16"/>
              <w:szCs w:val="16"/>
            </w:rPr>
            <w:t xml:space="preserve">; telefaks: (033) 22 </w:t>
          </w:r>
          <w:r>
            <w:rPr>
              <w:rFonts w:ascii="Calibri" w:hAnsi="Calibri" w:cs="Calibri"/>
              <w:color w:val="1F497D"/>
              <w:sz w:val="16"/>
              <w:szCs w:val="16"/>
            </w:rPr>
            <w:t>67 05</w:t>
          </w:r>
          <w:r w:rsidRPr="00EA5679">
            <w:rPr>
              <w:rFonts w:ascii="Calibri" w:hAnsi="Calibri" w:cs="Calibri"/>
              <w:color w:val="1F497D"/>
              <w:sz w:val="16"/>
              <w:szCs w:val="16"/>
            </w:rPr>
            <w:t xml:space="preserve">; e-mail: </w:t>
          </w:r>
          <w:r>
            <w:rPr>
              <w:rFonts w:ascii="Calibri" w:hAnsi="Calibri" w:cs="Calibri"/>
              <w:color w:val="1F497D"/>
              <w:sz w:val="16"/>
              <w:szCs w:val="16"/>
            </w:rPr>
            <w:t>fedstat</w:t>
          </w:r>
          <w:r w:rsidRPr="00EA5679">
            <w:rPr>
              <w:rFonts w:ascii="Calibri" w:hAnsi="Calibri" w:cs="Calibri"/>
              <w:color w:val="1F497D"/>
              <w:sz w:val="16"/>
              <w:szCs w:val="16"/>
            </w:rPr>
            <w:t>@</w:t>
          </w:r>
          <w:r>
            <w:rPr>
              <w:rFonts w:ascii="Calibri" w:hAnsi="Calibri" w:cs="Calibri"/>
              <w:color w:val="1F497D"/>
              <w:sz w:val="16"/>
              <w:szCs w:val="16"/>
            </w:rPr>
            <w:t>fzs.</w:t>
          </w:r>
          <w:r w:rsidRPr="00EA5679">
            <w:rPr>
              <w:rFonts w:ascii="Calibri" w:hAnsi="Calibri" w:cs="Calibri"/>
              <w:color w:val="1F497D"/>
              <w:sz w:val="16"/>
              <w:szCs w:val="16"/>
            </w:rPr>
            <w:t>ba; www.</w:t>
          </w:r>
          <w:r>
            <w:rPr>
              <w:rFonts w:ascii="Calibri" w:hAnsi="Calibri" w:cs="Calibri"/>
              <w:color w:val="1F497D"/>
              <w:sz w:val="16"/>
              <w:szCs w:val="16"/>
            </w:rPr>
            <w:t>fzs.ba</w:t>
          </w:r>
        </w:p>
        <w:p w:rsidR="00195870" w:rsidRPr="00074EF5" w:rsidRDefault="00195870" w:rsidP="007E6BBC">
          <w:pPr>
            <w:pStyle w:val="Footer"/>
            <w:spacing w:before="0" w:after="0"/>
            <w:jc w:val="center"/>
            <w:rPr>
              <w:rFonts w:ascii="Calibri" w:hAnsi="Calibri" w:cs="Calibri"/>
              <w:sz w:val="16"/>
              <w:szCs w:val="16"/>
              <w:lang w:val="da-DK"/>
            </w:rPr>
          </w:pPr>
        </w:p>
      </w:tc>
      <w:tc>
        <w:tcPr>
          <w:tcW w:w="634" w:type="pct"/>
          <w:tcBorders>
            <w:top w:val="single" w:sz="4" w:space="0" w:color="auto"/>
            <w:left w:val="nil"/>
          </w:tcBorders>
        </w:tcPr>
        <w:p w:rsidR="00195870" w:rsidRPr="00074EF5" w:rsidRDefault="00195870" w:rsidP="007E6BBC">
          <w:pPr>
            <w:pStyle w:val="Footer"/>
            <w:spacing w:before="120"/>
            <w:jc w:val="right"/>
            <w:rPr>
              <w:rFonts w:ascii="Calibri" w:hAnsi="Calibri" w:cs="Calibri"/>
              <w:sz w:val="16"/>
              <w:szCs w:val="16"/>
            </w:rPr>
          </w:pPr>
        </w:p>
      </w:tc>
    </w:tr>
  </w:tbl>
  <w:p w:rsidR="00195870" w:rsidRPr="00B966FC" w:rsidRDefault="00195870" w:rsidP="005C140C">
    <w:pPr>
      <w:pStyle w:val="Footer"/>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870" w:rsidRDefault="00195870" w:rsidP="00DB2886">
      <w:pPr>
        <w:spacing w:before="0" w:after="0"/>
      </w:pPr>
      <w:r>
        <w:separator/>
      </w:r>
    </w:p>
  </w:footnote>
  <w:footnote w:type="continuationSeparator" w:id="1">
    <w:p w:rsidR="00195870" w:rsidRDefault="00195870" w:rsidP="00DB2886">
      <w:pPr>
        <w:spacing w:before="0" w:after="0"/>
      </w:pPr>
      <w:r>
        <w:continuationSeparator/>
      </w:r>
    </w:p>
  </w:footnote>
  <w:footnote w:id="2">
    <w:p w:rsidR="00195870" w:rsidRDefault="00195870" w:rsidP="005D696F">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1. načelom Kodeksa</w:t>
      </w:r>
    </w:p>
  </w:footnote>
  <w:footnote w:id="3">
    <w:p w:rsidR="00195870" w:rsidRDefault="00195870" w:rsidP="0024682F">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2. načelom Kodeksa</w:t>
      </w:r>
    </w:p>
  </w:footnote>
  <w:footnote w:id="4">
    <w:p w:rsidR="00195870" w:rsidRDefault="00195870" w:rsidP="00DB2886">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5. načelom Kodeksa</w:t>
      </w:r>
    </w:p>
  </w:footnote>
  <w:footnote w:id="5">
    <w:p w:rsidR="00195870" w:rsidRDefault="00195870" w:rsidP="004A789C">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6. načelom Kodeksa</w:t>
      </w:r>
    </w:p>
  </w:footnote>
  <w:footnote w:id="6">
    <w:p w:rsidR="00195870" w:rsidRDefault="00195870" w:rsidP="006646C6">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9. načelom Kodeksa</w:t>
      </w:r>
    </w:p>
  </w:footnote>
  <w:footnote w:id="7">
    <w:p w:rsidR="00195870" w:rsidRDefault="00195870" w:rsidP="00564BE1">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11. načelom Kodeksa</w:t>
      </w:r>
    </w:p>
  </w:footnote>
  <w:footnote w:id="8">
    <w:p w:rsidR="00195870" w:rsidRDefault="00195870" w:rsidP="007D2807">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4. načelom Kodeksa</w:t>
      </w:r>
    </w:p>
  </w:footnote>
  <w:footnote w:id="9">
    <w:p w:rsidR="00195870" w:rsidRDefault="00195870" w:rsidP="00D76590">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12. načelom Kodeksa</w:t>
      </w:r>
    </w:p>
  </w:footnote>
  <w:footnote w:id="10">
    <w:p w:rsidR="00195870" w:rsidRDefault="00195870" w:rsidP="008337DF">
      <w:pPr>
        <w:pStyle w:val="FootnoteText"/>
      </w:pPr>
      <w:r w:rsidRPr="00EA5679">
        <w:rPr>
          <w:rStyle w:val="FootnoteReference"/>
          <w:rFonts w:cs="Arial"/>
          <w:color w:val="1F497D"/>
        </w:rPr>
        <w:footnoteRef/>
      </w:r>
      <w:r w:rsidRPr="00EA5679">
        <w:rPr>
          <w:color w:val="1F497D"/>
        </w:rPr>
        <w:t xml:space="preserve"> N.a. – u skladu sa</w:t>
      </w:r>
      <w:r w:rsidRPr="00EA5679">
        <w:rPr>
          <w:b/>
          <w:bCs/>
          <w:color w:val="1F497D"/>
        </w:rPr>
        <w:t xml:space="preserve"> 13. načelom Kodeksa</w:t>
      </w:r>
    </w:p>
  </w:footnote>
  <w:footnote w:id="11">
    <w:p w:rsidR="00195870" w:rsidRDefault="00195870" w:rsidP="00371722">
      <w:pPr>
        <w:pStyle w:val="FootnoteText"/>
      </w:pPr>
      <w:r w:rsidRPr="00EA5679">
        <w:rPr>
          <w:rStyle w:val="FootnoteReference"/>
          <w:rFonts w:cs="Arial"/>
          <w:color w:val="1F497D"/>
        </w:rPr>
        <w:footnoteRef/>
      </w:r>
      <w:r w:rsidRPr="00EA5679">
        <w:rPr>
          <w:color w:val="1F497D"/>
        </w:rPr>
        <w:t xml:space="preserve"> N.a. – u skladu sa</w:t>
      </w:r>
      <w:r w:rsidRPr="00EA5679">
        <w:rPr>
          <w:b/>
          <w:bCs/>
          <w:color w:val="1F497D"/>
        </w:rPr>
        <w:t xml:space="preserve"> 14. načelom Kodeksa</w:t>
      </w:r>
    </w:p>
  </w:footnote>
  <w:footnote w:id="12">
    <w:p w:rsidR="00195870" w:rsidRDefault="00195870" w:rsidP="00FB5004">
      <w:pPr>
        <w:pStyle w:val="FootnoteText"/>
      </w:pPr>
      <w:r w:rsidRPr="00EA5679">
        <w:rPr>
          <w:rStyle w:val="FootnoteReference"/>
          <w:rFonts w:cs="Arial"/>
          <w:color w:val="1F497D"/>
        </w:rPr>
        <w:footnoteRef/>
      </w:r>
      <w:r w:rsidRPr="00EA5679">
        <w:rPr>
          <w:color w:val="1F497D"/>
        </w:rPr>
        <w:t xml:space="preserve"> N.a. – u skladu sa</w:t>
      </w:r>
      <w:r w:rsidRPr="00EA5679">
        <w:rPr>
          <w:b/>
          <w:bCs/>
          <w:color w:val="1F497D"/>
        </w:rPr>
        <w:t xml:space="preserve"> 15. načelom Kodeksa</w:t>
      </w:r>
    </w:p>
  </w:footnote>
  <w:footnote w:id="13">
    <w:p w:rsidR="00195870" w:rsidRDefault="00195870" w:rsidP="00DB2886">
      <w:pPr>
        <w:pStyle w:val="FootnoteText"/>
      </w:pPr>
      <w:r w:rsidRPr="00F3085F">
        <w:rPr>
          <w:rStyle w:val="FootnoteReference"/>
          <w:rFonts w:cs="Arial"/>
        </w:rPr>
        <w:footnoteRef/>
      </w:r>
      <w:r w:rsidRPr="00F3085F">
        <w:t xml:space="preserve"> </w:t>
      </w:r>
      <w:r>
        <w:t>N.a. – u skladu sa</w:t>
      </w:r>
      <w:r w:rsidRPr="00F3085F">
        <w:t xml:space="preserve"> </w:t>
      </w:r>
      <w:r w:rsidRPr="00693225">
        <w:rPr>
          <w:b/>
          <w:bCs/>
        </w:rPr>
        <w:t>3. načelom Kodeksa</w:t>
      </w:r>
    </w:p>
  </w:footnote>
  <w:footnote w:id="14">
    <w:p w:rsidR="00195870" w:rsidRDefault="00195870" w:rsidP="001B2ABE">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7. načelom Kodeksa</w:t>
      </w:r>
      <w:r w:rsidRPr="00EA5679">
        <w:rPr>
          <w:color w:val="1F497D"/>
        </w:rPr>
        <w:t xml:space="preserve"> </w:t>
      </w:r>
    </w:p>
  </w:footnote>
  <w:footnote w:id="15">
    <w:p w:rsidR="00195870" w:rsidRDefault="00195870" w:rsidP="005B127B">
      <w:pPr>
        <w:pStyle w:val="FootnoteText"/>
      </w:pPr>
      <w:r w:rsidRPr="00EA5679">
        <w:rPr>
          <w:rStyle w:val="FootnoteReference"/>
          <w:rFonts w:cs="Arial"/>
          <w:color w:val="1F497D"/>
        </w:rPr>
        <w:footnoteRef/>
      </w:r>
      <w:r w:rsidRPr="00EA5679">
        <w:rPr>
          <w:color w:val="1F497D"/>
        </w:rPr>
        <w:t xml:space="preserve"> N.a. – u skladu sa </w:t>
      </w:r>
      <w:r w:rsidRPr="00EA5679">
        <w:rPr>
          <w:b/>
          <w:bCs/>
          <w:color w:val="1F497D"/>
        </w:rPr>
        <w:t>8. načelom Kodeksa</w:t>
      </w:r>
    </w:p>
  </w:footnote>
  <w:footnote w:id="16">
    <w:p w:rsidR="00195870" w:rsidRDefault="00195870" w:rsidP="005B127B">
      <w:pPr>
        <w:pStyle w:val="FootnoteText"/>
      </w:pPr>
      <w:r w:rsidRPr="00F3085F">
        <w:rPr>
          <w:rStyle w:val="FootnoteReference"/>
          <w:rFonts w:cs="Arial"/>
        </w:rPr>
        <w:footnoteRef/>
      </w:r>
      <w:r w:rsidRPr="00F3085F">
        <w:t xml:space="preserve"> </w:t>
      </w:r>
      <w:r>
        <w:t>N.a. – u skladu sa</w:t>
      </w:r>
      <w:r w:rsidRPr="00F3085F">
        <w:t xml:space="preserve"> </w:t>
      </w:r>
      <w:r w:rsidRPr="001C5259">
        <w:rPr>
          <w:b/>
          <w:bCs/>
        </w:rPr>
        <w:t>10. načelom Kodeksa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70" w:rsidRPr="001B4010" w:rsidRDefault="00195870">
    <w:pPr>
      <w:pStyle w:val="Header"/>
      <w:rPr>
        <w:sz w:val="2"/>
        <w:szCs w:val="2"/>
      </w:rPr>
    </w:pPr>
    <w:r>
      <w:rPr>
        <w:noProof/>
        <w:lang w:val="hr-HR" w:eastAsia="hr-HR"/>
      </w:rPr>
      <w:pict>
        <v:shapetype id="_x0000_t202" coordsize="21600,21600" o:spt="202" path="m,l,21600r21600,l21600,xe">
          <v:stroke joinstyle="miter"/>
          <v:path gradientshapeok="t" o:connecttype="rect"/>
        </v:shapetype>
        <v:shape id="_x0000_s2049" type="#_x0000_t202" style="position:absolute;margin-left:0;margin-top:54.8pt;width:453.5pt;height:16.7pt;z-index:251660288;mso-position-horizontal-relative:margin;mso-position-vertical-relative:page;v-text-anchor:middle" o:allowincell="f" filled="f" stroked="f">
          <v:textbox style="mso-fit-shape-to-text:t" inset=",0,,0">
            <w:txbxContent>
              <w:p w:rsidR="00195870" w:rsidRPr="00EF759E" w:rsidRDefault="00195870" w:rsidP="008D49D9">
                <w:pPr>
                  <w:pBdr>
                    <w:bottom w:val="single" w:sz="4" w:space="1" w:color="auto"/>
                  </w:pBdr>
                  <w:spacing w:after="0"/>
                  <w:jc w:val="center"/>
                  <w:rPr>
                    <w:rFonts w:ascii="Calibri" w:hAnsi="Calibri" w:cs="Calibri"/>
                    <w:sz w:val="20"/>
                    <w:szCs w:val="20"/>
                  </w:rPr>
                </w:pPr>
                <w:r w:rsidRPr="00EF759E">
                  <w:rPr>
                    <w:rFonts w:ascii="Calibri" w:hAnsi="Calibri" w:cs="Calibri"/>
                    <w:color w:val="1F497D"/>
                    <w:sz w:val="16"/>
                    <w:szCs w:val="16"/>
                    <w:lang w:val="bs-Latn-BA"/>
                  </w:rPr>
                  <w:t xml:space="preserve">Implementacija Kodeksa prakse evropske statistike u </w:t>
                </w:r>
                <w:r>
                  <w:rPr>
                    <w:rFonts w:ascii="Calibri" w:hAnsi="Calibri" w:cs="Calibri"/>
                    <w:color w:val="1F497D"/>
                    <w:sz w:val="16"/>
                    <w:szCs w:val="16"/>
                    <w:lang w:val="bs-Latn-BA"/>
                  </w:rPr>
                  <w:t>Federalnom zavodu za statistiku</w:t>
                </w:r>
                <w:r w:rsidRPr="00EF759E">
                  <w:rPr>
                    <w:rFonts w:ascii="Calibri" w:hAnsi="Calibri" w:cs="Calibri"/>
                    <w:color w:val="1F497D"/>
                    <w:sz w:val="16"/>
                    <w:szCs w:val="16"/>
                    <w:lang w:val="bs-Latn-BA"/>
                  </w:rPr>
                  <w:t xml:space="preserve">- samoprocjena i buduće aktivnosti                                        </w:t>
                </w:r>
              </w:p>
            </w:txbxContent>
          </v:textbox>
          <w10:wrap anchorx="margin" anchory="margin"/>
        </v:shape>
      </w:pict>
    </w:r>
    <w:r>
      <w:rPr>
        <w:noProof/>
        <w:lang w:val="hr-HR" w:eastAsia="hr-HR"/>
      </w:rPr>
      <w:pict>
        <v:shape id="_x0000_s2050" type="#_x0000_t202" style="position:absolute;margin-left:-3.75pt;margin-top:55.85pt;width:70.9pt;height:15.65pt;z-index:251659264;mso-position-horizontal-relative:page;mso-position-vertical-relative:page;v-text-anchor:middle" o:allowincell="f" fillcolor="#4f81bd" stroked="f">
          <v:textbox style="mso-fit-shape-to-text:t" inset=",0,,0">
            <w:txbxContent>
              <w:p w:rsidR="00195870" w:rsidRPr="00EF759E" w:rsidRDefault="00195870">
                <w:pPr>
                  <w:spacing w:after="0"/>
                  <w:jc w:val="right"/>
                  <w:rPr>
                    <w:color w:val="FFFFFF"/>
                  </w:rPr>
                </w:pPr>
                <w:fldSimple w:instr=" PAGE   \* MERGEFORMAT ">
                  <w:r w:rsidRPr="00E75445">
                    <w:rPr>
                      <w:noProof/>
                      <w:color w:val="FFFFFF"/>
                    </w:rPr>
                    <w:t>10</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70" w:rsidRPr="001B4010" w:rsidRDefault="00195870" w:rsidP="001B4010">
    <w:pPr>
      <w:pStyle w:val="Header"/>
      <w:jc w:val="right"/>
      <w:rPr>
        <w:sz w:val="2"/>
        <w:szCs w:val="2"/>
      </w:rPr>
    </w:pPr>
    <w:r>
      <w:rPr>
        <w:noProof/>
        <w:lang w:val="hr-HR" w:eastAsia="hr-HR"/>
      </w:rPr>
      <w:pict>
        <v:shapetype id="_x0000_t202" coordsize="21600,21600" o:spt="202" path="m,l,21600r21600,l21600,xe">
          <v:stroke joinstyle="miter"/>
          <v:path gradientshapeok="t" o:connecttype="rect"/>
        </v:shapetype>
        <v:shape id="_x0000_s2051" type="#_x0000_t202" style="position:absolute;left:0;text-align:left;margin-left:0;margin-top:53.3pt;width:453.5pt;height:16.7pt;z-index:251658240;mso-position-horizontal-relative:margin;mso-position-vertical-relative:page;v-text-anchor:middle" o:allowincell="f" filled="f" stroked="f">
          <v:textbox style="mso-fit-shape-to-text:t" inset=",0,,0">
            <w:txbxContent>
              <w:p w:rsidR="00195870" w:rsidRPr="00EF759E" w:rsidRDefault="00195870" w:rsidP="008D49D9">
                <w:pPr>
                  <w:pBdr>
                    <w:bottom w:val="single" w:sz="4" w:space="1" w:color="auto"/>
                  </w:pBdr>
                  <w:spacing w:after="0"/>
                  <w:jc w:val="center"/>
                  <w:rPr>
                    <w:rFonts w:ascii="Calibri" w:hAnsi="Calibri" w:cs="Calibri"/>
                    <w:sz w:val="20"/>
                    <w:szCs w:val="20"/>
                  </w:rPr>
                </w:pPr>
                <w:r w:rsidRPr="00EF759E">
                  <w:rPr>
                    <w:rFonts w:ascii="Calibri" w:hAnsi="Calibri" w:cs="Calibri"/>
                    <w:color w:val="1F497D"/>
                    <w:sz w:val="16"/>
                    <w:szCs w:val="16"/>
                    <w:lang w:val="bs-Latn-BA"/>
                  </w:rPr>
                  <w:t xml:space="preserve">Implementacija Kodeksa prakse evropske statistike u </w:t>
                </w:r>
                <w:r>
                  <w:rPr>
                    <w:rFonts w:ascii="Calibri" w:hAnsi="Calibri" w:cs="Calibri"/>
                    <w:color w:val="1F497D"/>
                    <w:sz w:val="16"/>
                    <w:szCs w:val="16"/>
                    <w:lang w:val="bs-Latn-BA"/>
                  </w:rPr>
                  <w:t xml:space="preserve"> Federalnom zavodu za statistiku</w:t>
                </w:r>
                <w:r w:rsidRPr="00EF759E">
                  <w:rPr>
                    <w:rFonts w:ascii="Calibri" w:hAnsi="Calibri" w:cs="Calibri"/>
                    <w:color w:val="1F497D"/>
                    <w:sz w:val="16"/>
                    <w:szCs w:val="16"/>
                    <w:lang w:val="bs-Latn-BA"/>
                  </w:rPr>
                  <w:t xml:space="preserve">- samoprocjena i buduće aktivnosti                                        </w:t>
                </w:r>
              </w:p>
            </w:txbxContent>
          </v:textbox>
          <w10:wrap anchorx="margin" anchory="margin"/>
        </v:shape>
      </w:pict>
    </w:r>
    <w:r>
      <w:rPr>
        <w:noProof/>
        <w:lang w:val="hr-HR" w:eastAsia="hr-HR"/>
      </w:rPr>
      <w:pict>
        <v:shape id="_x0000_s2052" type="#_x0000_t202" style="position:absolute;left:0;text-align:left;margin-left:0;margin-top:54.35pt;width:70.9pt;height:15.65pt;z-index:251657216;mso-position-horizontal-relative:page;mso-position-vertical-relative:page;v-text-anchor:middle" o:allowincell="f" fillcolor="#4f81bd" stroked="f">
          <v:textbox style="mso-fit-shape-to-text:t" inset=",0,,0">
            <w:txbxContent>
              <w:p w:rsidR="00195870" w:rsidRPr="00EF759E" w:rsidRDefault="00195870">
                <w:pPr>
                  <w:spacing w:after="0"/>
                  <w:jc w:val="right"/>
                  <w:rPr>
                    <w:color w:val="FFFFFF"/>
                  </w:rPr>
                </w:pPr>
                <w:fldSimple w:instr=" PAGE   \* MERGEFORMAT ">
                  <w:r w:rsidRPr="00E75445">
                    <w:rPr>
                      <w:noProof/>
                      <w:color w:val="FFFFFF"/>
                    </w:rPr>
                    <w:t>3</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271" w:type="pct"/>
      <w:tblInd w:w="-106" w:type="dxa"/>
      <w:tblBorders>
        <w:bottom w:val="single" w:sz="4" w:space="0" w:color="auto"/>
      </w:tblBorders>
      <w:tblLook w:val="0000"/>
    </w:tblPr>
    <w:tblGrid>
      <w:gridCol w:w="2241"/>
      <w:gridCol w:w="6229"/>
      <w:gridCol w:w="3177"/>
    </w:tblGrid>
    <w:tr w:rsidR="00195870" w:rsidRPr="00592E7E">
      <w:trPr>
        <w:trHeight w:hRule="exact" w:val="1554"/>
      </w:trPr>
      <w:tc>
        <w:tcPr>
          <w:tcW w:w="962" w:type="pct"/>
          <w:tcBorders>
            <w:bottom w:val="single" w:sz="4" w:space="0" w:color="auto"/>
          </w:tcBorders>
        </w:tcPr>
        <w:p w:rsidR="00195870" w:rsidRPr="00592E7E" w:rsidRDefault="00195870" w:rsidP="005C140C">
          <w:pPr>
            <w:pStyle w:val="Header"/>
            <w:ind w:left="-402" w:right="-448"/>
            <w:jc w:val="center"/>
            <w:rPr>
              <w:rFonts w:ascii="Verdana" w:hAnsi="Verdana" w:cs="Verdana"/>
              <w:sz w:val="16"/>
              <w:szCs w:val="16"/>
            </w:rP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3" type="#_x0000_t75" alt="Grb_BiH" style="position:absolute;left:0;text-align:left;margin-left:38pt;margin-top:-.2pt;width:68.25pt;height:72.75pt;z-index:251656192;visibility:visible">
                <v:imagedata r:id="rId1" o:title=""/>
                <w10:wrap type="square"/>
              </v:shape>
            </w:pict>
          </w:r>
        </w:p>
      </w:tc>
      <w:tc>
        <w:tcPr>
          <w:tcW w:w="2674" w:type="pct"/>
          <w:tcBorders>
            <w:bottom w:val="single" w:sz="4" w:space="0" w:color="auto"/>
          </w:tcBorders>
        </w:tcPr>
        <w:p w:rsidR="00195870" w:rsidRPr="00592E7E" w:rsidRDefault="00195870" w:rsidP="00DB2886">
          <w:pPr>
            <w:pStyle w:val="Header"/>
            <w:tabs>
              <w:tab w:val="center" w:pos="5272"/>
            </w:tabs>
            <w:spacing w:before="0" w:after="0"/>
            <w:jc w:val="center"/>
            <w:rPr>
              <w:rFonts w:ascii="Verdana" w:hAnsi="Verdana" w:cs="Verdana"/>
              <w:b/>
              <w:bCs/>
              <w:sz w:val="16"/>
              <w:szCs w:val="16"/>
            </w:rPr>
          </w:pPr>
          <w:r>
            <w:rPr>
              <w:rFonts w:ascii="Verdana" w:hAnsi="Verdana" w:cs="Verdana"/>
              <w:b/>
              <w:bCs/>
              <w:sz w:val="16"/>
              <w:szCs w:val="16"/>
            </w:rPr>
            <w:t xml:space="preserve">               </w:t>
          </w:r>
          <w:r w:rsidRPr="00592E7E">
            <w:rPr>
              <w:rFonts w:ascii="Verdana" w:hAnsi="Verdana" w:cs="Verdana"/>
              <w:b/>
              <w:bCs/>
              <w:sz w:val="16"/>
              <w:szCs w:val="16"/>
            </w:rPr>
            <w:t>Bosna i Hercegovina</w:t>
          </w:r>
        </w:p>
        <w:p w:rsidR="00195870" w:rsidRPr="00592E7E" w:rsidRDefault="00195870" w:rsidP="00DB2886">
          <w:pPr>
            <w:pStyle w:val="Header"/>
            <w:spacing w:before="0" w:after="0"/>
            <w:ind w:right="-981"/>
            <w:jc w:val="center"/>
            <w:rPr>
              <w:rFonts w:ascii="Verdana" w:hAnsi="Verdana" w:cs="Verdana"/>
              <w:b/>
              <w:bCs/>
              <w:sz w:val="16"/>
              <w:szCs w:val="16"/>
            </w:rPr>
          </w:pPr>
          <w:r w:rsidRPr="00592E7E">
            <w:rPr>
              <w:rFonts w:ascii="Verdana" w:hAnsi="Verdana" w:cs="Verdana"/>
              <w:b/>
              <w:bCs/>
              <w:sz w:val="16"/>
              <w:szCs w:val="16"/>
            </w:rPr>
            <w:t>AGENCIJA ZA STATISTIKU BOSNE I HERCEGOVINE</w:t>
          </w:r>
        </w:p>
        <w:p w:rsidR="00195870" w:rsidRPr="00592E7E" w:rsidRDefault="00195870" w:rsidP="00DB2886">
          <w:pPr>
            <w:pStyle w:val="Header"/>
            <w:spacing w:before="0" w:after="0"/>
            <w:ind w:right="-95"/>
            <w:jc w:val="center"/>
            <w:rPr>
              <w:rFonts w:ascii="Verdana" w:hAnsi="Verdana" w:cs="Verdana"/>
              <w:b/>
              <w:bCs/>
              <w:sz w:val="8"/>
              <w:szCs w:val="8"/>
            </w:rPr>
          </w:pPr>
        </w:p>
        <w:p w:rsidR="00195870" w:rsidRPr="00592E7E" w:rsidRDefault="00195870" w:rsidP="00DB2886">
          <w:pPr>
            <w:pStyle w:val="Header"/>
            <w:tabs>
              <w:tab w:val="center" w:pos="4626"/>
            </w:tabs>
            <w:spacing w:before="0" w:after="0"/>
            <w:jc w:val="center"/>
            <w:rPr>
              <w:rFonts w:ascii="Verdana" w:hAnsi="Verdana" w:cs="Verdana"/>
              <w:b/>
              <w:bCs/>
              <w:sz w:val="16"/>
              <w:szCs w:val="16"/>
            </w:rPr>
          </w:pPr>
          <w:r>
            <w:rPr>
              <w:rFonts w:ascii="Verdana" w:hAnsi="Verdana" w:cs="Verdana"/>
              <w:b/>
              <w:bCs/>
              <w:sz w:val="16"/>
              <w:szCs w:val="16"/>
            </w:rPr>
            <w:t xml:space="preserve">               </w:t>
          </w:r>
          <w:r w:rsidRPr="00592E7E">
            <w:rPr>
              <w:rFonts w:ascii="Verdana" w:hAnsi="Verdana" w:cs="Verdana"/>
              <w:b/>
              <w:bCs/>
              <w:sz w:val="16"/>
              <w:szCs w:val="16"/>
            </w:rPr>
            <w:t>Босна и Херцеговина</w:t>
          </w:r>
        </w:p>
        <w:p w:rsidR="00195870" w:rsidRPr="00592E7E" w:rsidRDefault="00195870" w:rsidP="00DB2886">
          <w:pPr>
            <w:pStyle w:val="Header"/>
            <w:spacing w:before="0" w:after="0"/>
            <w:ind w:right="-250"/>
            <w:jc w:val="center"/>
            <w:rPr>
              <w:rFonts w:ascii="Verdana" w:hAnsi="Verdana" w:cs="Verdana"/>
              <w:b/>
              <w:bCs/>
              <w:sz w:val="16"/>
              <w:szCs w:val="16"/>
            </w:rPr>
          </w:pPr>
          <w:r>
            <w:rPr>
              <w:rFonts w:ascii="Verdana" w:hAnsi="Verdana" w:cs="Verdana"/>
              <w:b/>
              <w:bCs/>
              <w:sz w:val="16"/>
              <w:szCs w:val="16"/>
            </w:rPr>
            <w:t xml:space="preserve">           </w:t>
          </w:r>
          <w:r w:rsidRPr="00592E7E">
            <w:rPr>
              <w:rFonts w:ascii="Verdana" w:hAnsi="Verdana" w:cs="Verdana"/>
              <w:b/>
              <w:bCs/>
              <w:sz w:val="16"/>
              <w:szCs w:val="16"/>
            </w:rPr>
            <w:t>АГЕНЦИЈА ЗА СTATИСTИKU  БОСНE И ХЕРЦЕГОВИНE</w:t>
          </w:r>
        </w:p>
        <w:p w:rsidR="00195870" w:rsidRPr="00592E7E" w:rsidRDefault="00195870" w:rsidP="00DB2886">
          <w:pPr>
            <w:pStyle w:val="Header"/>
            <w:spacing w:before="0" w:after="0"/>
            <w:jc w:val="center"/>
            <w:rPr>
              <w:rFonts w:ascii="Verdana" w:hAnsi="Verdana" w:cs="Verdana"/>
              <w:b/>
              <w:bCs/>
              <w:sz w:val="8"/>
              <w:szCs w:val="8"/>
            </w:rPr>
          </w:pPr>
        </w:p>
        <w:p w:rsidR="00195870" w:rsidRPr="00592E7E" w:rsidRDefault="00195870" w:rsidP="00DB2886">
          <w:pPr>
            <w:autoSpaceDE w:val="0"/>
            <w:autoSpaceDN w:val="0"/>
            <w:adjustRightInd w:val="0"/>
            <w:spacing w:before="0" w:after="0"/>
            <w:jc w:val="center"/>
            <w:rPr>
              <w:rFonts w:ascii="Verdana" w:hAnsi="Verdana" w:cs="Verdana"/>
              <w:b/>
              <w:bCs/>
              <w:sz w:val="16"/>
              <w:szCs w:val="16"/>
            </w:rPr>
          </w:pPr>
          <w:r>
            <w:rPr>
              <w:rFonts w:ascii="Verdana" w:hAnsi="Verdana" w:cs="Verdana"/>
              <w:b/>
              <w:bCs/>
              <w:sz w:val="16"/>
              <w:szCs w:val="16"/>
            </w:rPr>
            <w:t xml:space="preserve">               </w:t>
          </w:r>
          <w:r w:rsidRPr="00592E7E">
            <w:rPr>
              <w:rFonts w:ascii="Verdana" w:hAnsi="Verdana" w:cs="Verdana"/>
              <w:b/>
              <w:bCs/>
              <w:sz w:val="16"/>
              <w:szCs w:val="16"/>
            </w:rPr>
            <w:t>Bosnia and Herzegovina</w:t>
          </w:r>
        </w:p>
        <w:p w:rsidR="00195870" w:rsidRPr="00592E7E" w:rsidRDefault="00195870" w:rsidP="00DB2886">
          <w:pPr>
            <w:pStyle w:val="Header"/>
            <w:tabs>
              <w:tab w:val="center" w:pos="5816"/>
            </w:tabs>
            <w:spacing w:before="0" w:after="0"/>
            <w:ind w:right="-108"/>
            <w:jc w:val="center"/>
            <w:rPr>
              <w:rFonts w:ascii="Verdana" w:hAnsi="Verdana" w:cs="Verdana"/>
              <w:b/>
              <w:bCs/>
              <w:sz w:val="16"/>
              <w:szCs w:val="16"/>
            </w:rPr>
          </w:pPr>
          <w:r>
            <w:rPr>
              <w:rFonts w:ascii="Verdana" w:hAnsi="Verdana" w:cs="Verdana"/>
              <w:b/>
              <w:bCs/>
              <w:sz w:val="16"/>
              <w:szCs w:val="16"/>
            </w:rPr>
            <w:t xml:space="preserve">           </w:t>
          </w:r>
          <w:r w:rsidRPr="00592E7E">
            <w:rPr>
              <w:rFonts w:ascii="Verdana" w:hAnsi="Verdana" w:cs="Verdana"/>
              <w:b/>
              <w:bCs/>
              <w:sz w:val="16"/>
              <w:szCs w:val="16"/>
            </w:rPr>
            <w:t>AGENCY FOR STATISTICS OF BOSNIA AND HERZEGOVINA</w:t>
          </w:r>
        </w:p>
      </w:tc>
      <w:tc>
        <w:tcPr>
          <w:tcW w:w="1364" w:type="pct"/>
          <w:tcBorders>
            <w:bottom w:val="single" w:sz="4" w:space="0" w:color="auto"/>
          </w:tcBorders>
        </w:tcPr>
        <w:p w:rsidR="00195870" w:rsidRPr="00592E7E" w:rsidRDefault="00195870" w:rsidP="00DB2886">
          <w:pPr>
            <w:pStyle w:val="Header"/>
            <w:spacing w:before="0" w:after="0"/>
            <w:rPr>
              <w:rFonts w:ascii="Verdana" w:hAnsi="Verdana" w:cs="Verdana"/>
              <w:sz w:val="16"/>
              <w:szCs w:val="16"/>
            </w:rPr>
          </w:pPr>
          <w:r>
            <w:rPr>
              <w:noProof/>
              <w:lang w:val="hr-HR" w:eastAsia="hr-HR"/>
            </w:rPr>
            <w:pict>
              <v:shape id="Picture 0" o:spid="_x0000_s2054" type="#_x0000_t75" alt="kultura BH.jpg" style="position:absolute;margin-left:52.5pt;margin-top:5.05pt;width:1in;height:67.5pt;z-index:251655168;visibility:visible;mso-position-horizontal-relative:text;mso-position-vertical-relative:text">
                <v:imagedata r:id="rId2" o:title=""/>
                <w10:wrap type="square"/>
              </v:shape>
            </w:pict>
          </w:r>
          <w:r w:rsidRPr="00592E7E">
            <w:rPr>
              <w:rFonts w:ascii="Verdana" w:hAnsi="Verdana" w:cs="Verdana"/>
              <w:b/>
              <w:bCs/>
              <w:sz w:val="16"/>
              <w:szCs w:val="16"/>
            </w:rPr>
            <w:t xml:space="preserve">                  </w:t>
          </w:r>
        </w:p>
      </w:tc>
    </w:tr>
  </w:tbl>
  <w:p w:rsidR="00195870" w:rsidRPr="00DB2886" w:rsidRDefault="00195870" w:rsidP="00DB2886">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0267"/>
    <w:multiLevelType w:val="multilevel"/>
    <w:tmpl w:val="6308A62C"/>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146ECF"/>
    <w:multiLevelType w:val="hybridMultilevel"/>
    <w:tmpl w:val="9FBEA480"/>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nsid w:val="06EA6A52"/>
    <w:multiLevelType w:val="hybridMultilevel"/>
    <w:tmpl w:val="1886130A"/>
    <w:lvl w:ilvl="0" w:tplc="B3FA03FE">
      <w:start w:val="1"/>
      <w:numFmt w:val="lowerLetter"/>
      <w:lvlText w:val="%1)"/>
      <w:lvlJc w:val="left"/>
      <w:pPr>
        <w:ind w:left="720" w:hanging="360"/>
      </w:pPr>
      <w:rPr>
        <w:rFonts w:hint="default"/>
        <w:b/>
        <w:bCs/>
        <w:i w:val="0"/>
        <w:iCs w:val="0"/>
        <w:sz w:val="24"/>
        <w:szCs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nsid w:val="084C6A57"/>
    <w:multiLevelType w:val="hybridMultilevel"/>
    <w:tmpl w:val="82382ACE"/>
    <w:lvl w:ilvl="0" w:tplc="9724E0E8">
      <w:start w:val="1"/>
      <w:numFmt w:val="decimal"/>
      <w:lvlText w:val="[%1]"/>
      <w:lvlJc w:val="left"/>
      <w:pPr>
        <w:tabs>
          <w:tab w:val="num" w:pos="360"/>
        </w:tabs>
        <w:ind w:left="360" w:hanging="360"/>
      </w:pPr>
      <w:rPr>
        <w:rFonts w:hint="default"/>
        <w:color w:val="auto"/>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0A046076"/>
    <w:multiLevelType w:val="hybridMultilevel"/>
    <w:tmpl w:val="7144B8D4"/>
    <w:lvl w:ilvl="0" w:tplc="0B62FBFA">
      <w:start w:val="1"/>
      <w:numFmt w:val="decimal"/>
      <w:lvlText w:val="%1"/>
      <w:lvlJc w:val="left"/>
      <w:pPr>
        <w:ind w:left="720" w:hanging="360"/>
      </w:pPr>
      <w:rPr>
        <w:rFonts w:hint="default"/>
        <w:sz w:val="24"/>
        <w:szCs w:val="24"/>
      </w:rPr>
    </w:lvl>
    <w:lvl w:ilvl="1" w:tplc="141A0019">
      <w:start w:val="1"/>
      <w:numFmt w:val="lowerLetter"/>
      <w:lvlText w:val="%2."/>
      <w:lvlJc w:val="left"/>
      <w:pPr>
        <w:ind w:left="1440" w:hanging="360"/>
      </w:pPr>
    </w:lvl>
    <w:lvl w:ilvl="2" w:tplc="470039CC">
      <w:start w:val="1"/>
      <w:numFmt w:val="lowerLetter"/>
      <w:lvlText w:val="%3)"/>
      <w:lvlJc w:val="left"/>
      <w:pPr>
        <w:ind w:left="2340" w:hanging="360"/>
      </w:pPr>
      <w:rPr>
        <w:rFonts w:hint="default"/>
      </w:r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nsid w:val="0B1F6148"/>
    <w:multiLevelType w:val="hybridMultilevel"/>
    <w:tmpl w:val="90605DDE"/>
    <w:lvl w:ilvl="0" w:tplc="141A0019">
      <w:start w:val="1"/>
      <w:numFmt w:val="lowerLetter"/>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nsid w:val="0F236419"/>
    <w:multiLevelType w:val="multilevel"/>
    <w:tmpl w:val="720E0900"/>
    <w:lvl w:ilvl="0">
      <w:start w:val="1"/>
      <w:numFmt w:val="decimal"/>
      <w:lvlText w:val="%1."/>
      <w:lvlJc w:val="left"/>
      <w:pPr>
        <w:tabs>
          <w:tab w:val="num" w:pos="720"/>
        </w:tabs>
        <w:ind w:left="720" w:hanging="360"/>
      </w:pPr>
      <w:rPr>
        <w:rFonts w:hint="default"/>
        <w:b w:val="0"/>
        <w:bCs w:val="0"/>
      </w:rPr>
    </w:lvl>
    <w:lvl w:ilvl="1">
      <w:start w:val="2"/>
      <w:numFmt w:val="decimal"/>
      <w:isLgl/>
      <w:lvlText w:val="%1.%2"/>
      <w:lvlJc w:val="left"/>
      <w:pPr>
        <w:ind w:left="951" w:hanging="375"/>
      </w:pPr>
      <w:rPr>
        <w:rFonts w:hint="default"/>
      </w:rPr>
    </w:lvl>
    <w:lvl w:ilvl="2">
      <w:start w:val="1"/>
      <w:numFmt w:val="decimalZero"/>
      <w:isLgl/>
      <w:lvlText w:val="%1.%2.%3"/>
      <w:lvlJc w:val="left"/>
      <w:pPr>
        <w:ind w:left="1512" w:hanging="720"/>
      </w:pPr>
      <w:rPr>
        <w:rFonts w:hint="default"/>
      </w:rPr>
    </w:lvl>
    <w:lvl w:ilvl="3">
      <w:start w:val="1"/>
      <w:numFmt w:val="decimalZero"/>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7">
    <w:nsid w:val="12C84699"/>
    <w:multiLevelType w:val="hybridMultilevel"/>
    <w:tmpl w:val="8E6AF878"/>
    <w:lvl w:ilvl="0" w:tplc="F7947254">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nsid w:val="14DE318A"/>
    <w:multiLevelType w:val="hybridMultilevel"/>
    <w:tmpl w:val="9BAEDC38"/>
    <w:lvl w:ilvl="0" w:tplc="141A000F">
      <w:start w:val="2"/>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nsid w:val="17AB2376"/>
    <w:multiLevelType w:val="hybridMultilevel"/>
    <w:tmpl w:val="5510AF20"/>
    <w:lvl w:ilvl="0" w:tplc="69545AB4">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nsid w:val="19807E2E"/>
    <w:multiLevelType w:val="multilevel"/>
    <w:tmpl w:val="AC444550"/>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19B97A92"/>
    <w:multiLevelType w:val="hybridMultilevel"/>
    <w:tmpl w:val="FDD09B9E"/>
    <w:lvl w:ilvl="0" w:tplc="B046F144">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nsid w:val="1B9F560E"/>
    <w:multiLevelType w:val="hybridMultilevel"/>
    <w:tmpl w:val="62C4681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3">
    <w:nsid w:val="1D0F7A03"/>
    <w:multiLevelType w:val="hybridMultilevel"/>
    <w:tmpl w:val="590EFEA8"/>
    <w:lvl w:ilvl="0" w:tplc="7B92EC92">
      <w:numFmt w:val="bullet"/>
      <w:lvlText w:val="-"/>
      <w:lvlJc w:val="left"/>
      <w:pPr>
        <w:ind w:left="702" w:hanging="360"/>
      </w:pPr>
      <w:rPr>
        <w:rFonts w:ascii="Times-NewRoman" w:eastAsia="Times New Roman" w:hAnsi="Times-NewRoman"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cs="Wingdings" w:hint="default"/>
      </w:rPr>
    </w:lvl>
    <w:lvl w:ilvl="3" w:tplc="04090001">
      <w:start w:val="1"/>
      <w:numFmt w:val="bullet"/>
      <w:lvlText w:val=""/>
      <w:lvlJc w:val="left"/>
      <w:pPr>
        <w:ind w:left="2862" w:hanging="360"/>
      </w:pPr>
      <w:rPr>
        <w:rFonts w:ascii="Symbol" w:hAnsi="Symbol" w:cs="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cs="Wingdings" w:hint="default"/>
      </w:rPr>
    </w:lvl>
    <w:lvl w:ilvl="6" w:tplc="04090001">
      <w:start w:val="1"/>
      <w:numFmt w:val="bullet"/>
      <w:lvlText w:val=""/>
      <w:lvlJc w:val="left"/>
      <w:pPr>
        <w:ind w:left="5022" w:hanging="360"/>
      </w:pPr>
      <w:rPr>
        <w:rFonts w:ascii="Symbol" w:hAnsi="Symbol" w:cs="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cs="Wingdings" w:hint="default"/>
      </w:rPr>
    </w:lvl>
  </w:abstractNum>
  <w:abstractNum w:abstractNumId="14">
    <w:nsid w:val="1DF15EB2"/>
    <w:multiLevelType w:val="hybridMultilevel"/>
    <w:tmpl w:val="D4BA6D4E"/>
    <w:lvl w:ilvl="0" w:tplc="134E1890">
      <w:start w:val="2010"/>
      <w:numFmt w:val="bullet"/>
      <w:lvlText w:val="-"/>
      <w:lvlJc w:val="left"/>
      <w:pPr>
        <w:ind w:left="720" w:hanging="360"/>
      </w:pPr>
      <w:rPr>
        <w:rFonts w:ascii="Calibri" w:eastAsia="Times New Roman" w:hAnsi="Calibri"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15">
    <w:nsid w:val="2270618A"/>
    <w:multiLevelType w:val="hybridMultilevel"/>
    <w:tmpl w:val="761A1EEC"/>
    <w:lvl w:ilvl="0" w:tplc="92E0166C">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6">
    <w:nsid w:val="23EB24B6"/>
    <w:multiLevelType w:val="hybridMultilevel"/>
    <w:tmpl w:val="B4BC2038"/>
    <w:lvl w:ilvl="0" w:tplc="9BF0D22E">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26902BC3"/>
    <w:multiLevelType w:val="hybridMultilevel"/>
    <w:tmpl w:val="BDC821E8"/>
    <w:lvl w:ilvl="0" w:tplc="7F009CF8">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nsid w:val="26D90476"/>
    <w:multiLevelType w:val="hybridMultilevel"/>
    <w:tmpl w:val="24AEA380"/>
    <w:lvl w:ilvl="0" w:tplc="70609366">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nsid w:val="2733065B"/>
    <w:multiLevelType w:val="singleLevel"/>
    <w:tmpl w:val="51A0C2B8"/>
    <w:name w:val="List Bullet 2"/>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0">
    <w:nsid w:val="27715770"/>
    <w:multiLevelType w:val="hybridMultilevel"/>
    <w:tmpl w:val="0DD86DB8"/>
    <w:lvl w:ilvl="0" w:tplc="141A0017">
      <w:start w:val="1"/>
      <w:numFmt w:val="lowerLetter"/>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1">
    <w:nsid w:val="292A6EA0"/>
    <w:multiLevelType w:val="hybridMultilevel"/>
    <w:tmpl w:val="62F823AC"/>
    <w:lvl w:ilvl="0" w:tplc="141A0019">
      <w:start w:val="1"/>
      <w:numFmt w:val="lowerLetter"/>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2">
    <w:nsid w:val="29AA22EF"/>
    <w:multiLevelType w:val="hybridMultilevel"/>
    <w:tmpl w:val="B13A89CA"/>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3">
    <w:nsid w:val="2DC47922"/>
    <w:multiLevelType w:val="hybridMultilevel"/>
    <w:tmpl w:val="F0325A14"/>
    <w:lvl w:ilvl="0" w:tplc="1D0E1E34">
      <w:start w:val="1"/>
      <w:numFmt w:val="decimal"/>
      <w:lvlText w:val="%1"/>
      <w:lvlJc w:val="left"/>
      <w:pPr>
        <w:ind w:left="786" w:hanging="360"/>
      </w:pPr>
      <w:rPr>
        <w:rFonts w:hint="default"/>
      </w:rPr>
    </w:lvl>
    <w:lvl w:ilvl="1" w:tplc="141A0019">
      <w:start w:val="1"/>
      <w:numFmt w:val="lowerLetter"/>
      <w:lvlText w:val="%2."/>
      <w:lvlJc w:val="left"/>
      <w:pPr>
        <w:ind w:left="1506" w:hanging="360"/>
      </w:pPr>
    </w:lvl>
    <w:lvl w:ilvl="2" w:tplc="141A001B">
      <w:start w:val="1"/>
      <w:numFmt w:val="lowerRoman"/>
      <w:lvlText w:val="%3."/>
      <w:lvlJc w:val="right"/>
      <w:pPr>
        <w:ind w:left="2226" w:hanging="180"/>
      </w:pPr>
    </w:lvl>
    <w:lvl w:ilvl="3" w:tplc="141A000F">
      <w:start w:val="1"/>
      <w:numFmt w:val="decimal"/>
      <w:lvlText w:val="%4."/>
      <w:lvlJc w:val="left"/>
      <w:pPr>
        <w:ind w:left="2946" w:hanging="360"/>
      </w:pPr>
    </w:lvl>
    <w:lvl w:ilvl="4" w:tplc="141A0019">
      <w:start w:val="1"/>
      <w:numFmt w:val="lowerLetter"/>
      <w:lvlText w:val="%5."/>
      <w:lvlJc w:val="left"/>
      <w:pPr>
        <w:ind w:left="3666" w:hanging="360"/>
      </w:pPr>
    </w:lvl>
    <w:lvl w:ilvl="5" w:tplc="141A001B">
      <w:start w:val="1"/>
      <w:numFmt w:val="lowerRoman"/>
      <w:lvlText w:val="%6."/>
      <w:lvlJc w:val="right"/>
      <w:pPr>
        <w:ind w:left="4386" w:hanging="180"/>
      </w:pPr>
    </w:lvl>
    <w:lvl w:ilvl="6" w:tplc="141A000F">
      <w:start w:val="1"/>
      <w:numFmt w:val="decimal"/>
      <w:lvlText w:val="%7."/>
      <w:lvlJc w:val="left"/>
      <w:pPr>
        <w:ind w:left="5106" w:hanging="360"/>
      </w:pPr>
    </w:lvl>
    <w:lvl w:ilvl="7" w:tplc="141A0019">
      <w:start w:val="1"/>
      <w:numFmt w:val="lowerLetter"/>
      <w:lvlText w:val="%8."/>
      <w:lvlJc w:val="left"/>
      <w:pPr>
        <w:ind w:left="5826" w:hanging="360"/>
      </w:pPr>
    </w:lvl>
    <w:lvl w:ilvl="8" w:tplc="141A001B">
      <w:start w:val="1"/>
      <w:numFmt w:val="lowerRoman"/>
      <w:lvlText w:val="%9."/>
      <w:lvlJc w:val="right"/>
      <w:pPr>
        <w:ind w:left="6546" w:hanging="180"/>
      </w:pPr>
    </w:lvl>
  </w:abstractNum>
  <w:abstractNum w:abstractNumId="24">
    <w:nsid w:val="2F673AB8"/>
    <w:multiLevelType w:val="hybridMultilevel"/>
    <w:tmpl w:val="E84C5F0E"/>
    <w:lvl w:ilvl="0" w:tplc="F4C0187E">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5">
    <w:nsid w:val="314C775F"/>
    <w:multiLevelType w:val="hybridMultilevel"/>
    <w:tmpl w:val="7B3C328A"/>
    <w:lvl w:ilvl="0" w:tplc="92E0166C">
      <w:start w:val="1"/>
      <w:numFmt w:val="decimal"/>
      <w:lvlText w:val="%1."/>
      <w:lvlJc w:val="left"/>
      <w:pPr>
        <w:tabs>
          <w:tab w:val="num" w:pos="1080"/>
        </w:tabs>
        <w:ind w:left="1080" w:hanging="360"/>
      </w:pPr>
      <w:rPr>
        <w:rFonts w:hint="default"/>
        <w:b w:val="0"/>
        <w:bCs w:val="0"/>
      </w:r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26">
    <w:nsid w:val="37476895"/>
    <w:multiLevelType w:val="multilevel"/>
    <w:tmpl w:val="DFB481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3CAA77BC"/>
    <w:multiLevelType w:val="hybridMultilevel"/>
    <w:tmpl w:val="981AA382"/>
    <w:lvl w:ilvl="0" w:tplc="B046F144">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nsid w:val="3CAD7B2B"/>
    <w:multiLevelType w:val="hybridMultilevel"/>
    <w:tmpl w:val="E922498A"/>
    <w:lvl w:ilvl="0" w:tplc="0409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29">
    <w:nsid w:val="3D3B394A"/>
    <w:multiLevelType w:val="hybridMultilevel"/>
    <w:tmpl w:val="19D67E2E"/>
    <w:lvl w:ilvl="0" w:tplc="1EA29EB6">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nsid w:val="405B3249"/>
    <w:multiLevelType w:val="hybridMultilevel"/>
    <w:tmpl w:val="D34EEF4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nsid w:val="44B40121"/>
    <w:multiLevelType w:val="hybridMultilevel"/>
    <w:tmpl w:val="FE9C50C4"/>
    <w:lvl w:ilvl="0" w:tplc="141A0019">
      <w:start w:val="1"/>
      <w:numFmt w:val="lowerLetter"/>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nsid w:val="46A55C38"/>
    <w:multiLevelType w:val="multilevel"/>
    <w:tmpl w:val="0F860E26"/>
    <w:lvl w:ilvl="0">
      <w:start w:val="1"/>
      <w:numFmt w:val="decimal"/>
      <w:pStyle w:val="StyleumikBefore6p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4ECA6DE5"/>
    <w:multiLevelType w:val="hybridMultilevel"/>
    <w:tmpl w:val="9594C706"/>
    <w:lvl w:ilvl="0" w:tplc="E44272FA">
      <w:start w:val="1"/>
      <w:numFmt w:val="decimal"/>
      <w:lvlText w:val="%1."/>
      <w:lvlJc w:val="left"/>
      <w:pPr>
        <w:tabs>
          <w:tab w:val="num" w:pos="5039"/>
        </w:tabs>
        <w:ind w:left="5039" w:hanging="360"/>
      </w:pPr>
      <w:rPr>
        <w:rFonts w:hint="default"/>
        <w:b w:val="0"/>
        <w:bCs w:val="0"/>
      </w:rPr>
    </w:lvl>
    <w:lvl w:ilvl="1" w:tplc="04240019">
      <w:start w:val="1"/>
      <w:numFmt w:val="lowerLetter"/>
      <w:lvlText w:val="%2."/>
      <w:lvlJc w:val="left"/>
      <w:pPr>
        <w:tabs>
          <w:tab w:val="num" w:pos="5759"/>
        </w:tabs>
        <w:ind w:left="5759" w:hanging="360"/>
      </w:pPr>
    </w:lvl>
    <w:lvl w:ilvl="2" w:tplc="0424001B">
      <w:start w:val="1"/>
      <w:numFmt w:val="lowerRoman"/>
      <w:lvlText w:val="%3."/>
      <w:lvlJc w:val="right"/>
      <w:pPr>
        <w:tabs>
          <w:tab w:val="num" w:pos="6479"/>
        </w:tabs>
        <w:ind w:left="6479" w:hanging="180"/>
      </w:pPr>
    </w:lvl>
    <w:lvl w:ilvl="3" w:tplc="0424000F">
      <w:start w:val="1"/>
      <w:numFmt w:val="decimal"/>
      <w:lvlText w:val="%4."/>
      <w:lvlJc w:val="left"/>
      <w:pPr>
        <w:tabs>
          <w:tab w:val="num" w:pos="7199"/>
        </w:tabs>
        <w:ind w:left="7199" w:hanging="360"/>
      </w:pPr>
    </w:lvl>
    <w:lvl w:ilvl="4" w:tplc="04240019">
      <w:start w:val="1"/>
      <w:numFmt w:val="lowerLetter"/>
      <w:lvlText w:val="%5."/>
      <w:lvlJc w:val="left"/>
      <w:pPr>
        <w:tabs>
          <w:tab w:val="num" w:pos="7919"/>
        </w:tabs>
        <w:ind w:left="7919" w:hanging="360"/>
      </w:pPr>
    </w:lvl>
    <w:lvl w:ilvl="5" w:tplc="0424001B">
      <w:start w:val="1"/>
      <w:numFmt w:val="lowerRoman"/>
      <w:lvlText w:val="%6."/>
      <w:lvlJc w:val="right"/>
      <w:pPr>
        <w:tabs>
          <w:tab w:val="num" w:pos="8639"/>
        </w:tabs>
        <w:ind w:left="8639" w:hanging="180"/>
      </w:pPr>
    </w:lvl>
    <w:lvl w:ilvl="6" w:tplc="0424000F">
      <w:start w:val="1"/>
      <w:numFmt w:val="decimal"/>
      <w:lvlText w:val="%7."/>
      <w:lvlJc w:val="left"/>
      <w:pPr>
        <w:tabs>
          <w:tab w:val="num" w:pos="9359"/>
        </w:tabs>
        <w:ind w:left="9359" w:hanging="360"/>
      </w:pPr>
    </w:lvl>
    <w:lvl w:ilvl="7" w:tplc="04240019">
      <w:start w:val="1"/>
      <w:numFmt w:val="lowerLetter"/>
      <w:lvlText w:val="%8."/>
      <w:lvlJc w:val="left"/>
      <w:pPr>
        <w:tabs>
          <w:tab w:val="num" w:pos="10079"/>
        </w:tabs>
        <w:ind w:left="10079" w:hanging="360"/>
      </w:pPr>
    </w:lvl>
    <w:lvl w:ilvl="8" w:tplc="0424001B">
      <w:start w:val="1"/>
      <w:numFmt w:val="lowerRoman"/>
      <w:lvlText w:val="%9."/>
      <w:lvlJc w:val="right"/>
      <w:pPr>
        <w:tabs>
          <w:tab w:val="num" w:pos="10799"/>
        </w:tabs>
        <w:ind w:left="10799" w:hanging="180"/>
      </w:pPr>
    </w:lvl>
  </w:abstractNum>
  <w:abstractNum w:abstractNumId="34">
    <w:nsid w:val="537F7F82"/>
    <w:multiLevelType w:val="hybridMultilevel"/>
    <w:tmpl w:val="03485C00"/>
    <w:lvl w:ilvl="0" w:tplc="141A0019">
      <w:start w:val="1"/>
      <w:numFmt w:val="lowerLetter"/>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5">
    <w:nsid w:val="5C310035"/>
    <w:multiLevelType w:val="multilevel"/>
    <w:tmpl w:val="DC2C38EE"/>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3310E0F"/>
    <w:multiLevelType w:val="hybridMultilevel"/>
    <w:tmpl w:val="0F48A800"/>
    <w:lvl w:ilvl="0" w:tplc="D71E4804">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7">
    <w:nsid w:val="642F2852"/>
    <w:multiLevelType w:val="hybridMultilevel"/>
    <w:tmpl w:val="9A24ED06"/>
    <w:lvl w:ilvl="0" w:tplc="112C3304">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8">
    <w:nsid w:val="65570729"/>
    <w:multiLevelType w:val="hybridMultilevel"/>
    <w:tmpl w:val="3416A676"/>
    <w:lvl w:ilvl="0" w:tplc="9F227568">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9">
    <w:nsid w:val="67BB4C2B"/>
    <w:multiLevelType w:val="hybridMultilevel"/>
    <w:tmpl w:val="ECEE1C88"/>
    <w:lvl w:ilvl="0" w:tplc="FD240B74">
      <w:start w:val="1"/>
      <w:numFmt w:val="lowerLetter"/>
      <w:lvlText w:val="%1."/>
      <w:lvlJc w:val="left"/>
      <w:pPr>
        <w:tabs>
          <w:tab w:val="num" w:pos="360"/>
        </w:tabs>
        <w:ind w:left="360" w:hanging="360"/>
      </w:pPr>
      <w:rPr>
        <w:rFonts w:ascii="Calibri" w:hAnsi="Calibri" w:cs="Calibri" w:hint="default"/>
        <w:b/>
        <w:bCs/>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0">
    <w:nsid w:val="68AD6F92"/>
    <w:multiLevelType w:val="hybridMultilevel"/>
    <w:tmpl w:val="598E0B86"/>
    <w:lvl w:ilvl="0" w:tplc="AEF6CA34">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1">
    <w:nsid w:val="69510BD4"/>
    <w:multiLevelType w:val="hybridMultilevel"/>
    <w:tmpl w:val="2A763C2E"/>
    <w:lvl w:ilvl="0" w:tplc="4F0E26CC">
      <w:start w:val="1"/>
      <w:numFmt w:val="decimal"/>
      <w:lvlText w:val="%1."/>
      <w:lvlJc w:val="left"/>
      <w:pPr>
        <w:tabs>
          <w:tab w:val="num" w:pos="360"/>
        </w:tabs>
        <w:ind w:left="360" w:hanging="360"/>
      </w:pPr>
      <w:rPr>
        <w:rFonts w:hint="default"/>
        <w:b w:val="0"/>
        <w:bCs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42">
    <w:nsid w:val="6FD500DC"/>
    <w:multiLevelType w:val="hybridMultilevel"/>
    <w:tmpl w:val="E8824C4E"/>
    <w:lvl w:ilvl="0" w:tplc="5324262E">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3">
    <w:nsid w:val="7117472F"/>
    <w:multiLevelType w:val="hybridMultilevel"/>
    <w:tmpl w:val="F7200A90"/>
    <w:lvl w:ilvl="0" w:tplc="B046F144">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4">
    <w:nsid w:val="72FB4BC5"/>
    <w:multiLevelType w:val="hybridMultilevel"/>
    <w:tmpl w:val="FC54F08C"/>
    <w:lvl w:ilvl="0" w:tplc="254C24D2">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5">
    <w:nsid w:val="75144303"/>
    <w:multiLevelType w:val="hybridMultilevel"/>
    <w:tmpl w:val="CF28EC98"/>
    <w:lvl w:ilvl="0" w:tplc="10D082A0">
      <w:start w:val="1"/>
      <w:numFmt w:val="decimal"/>
      <w:lvlText w:val="%1."/>
      <w:lvlJc w:val="left"/>
      <w:pPr>
        <w:tabs>
          <w:tab w:val="num" w:pos="720"/>
        </w:tabs>
        <w:ind w:left="720" w:hanging="360"/>
      </w:pPr>
      <w:rPr>
        <w:rFonts w:ascii="Calibri" w:hAnsi="Calibri" w:cs="Calibri" w:hint="default"/>
        <w:b w:val="0"/>
        <w:bCs w:val="0"/>
        <w:i/>
        <w:iCs/>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6">
    <w:nsid w:val="752C6052"/>
    <w:multiLevelType w:val="hybridMultilevel"/>
    <w:tmpl w:val="0B0AE250"/>
    <w:lvl w:ilvl="0" w:tplc="F79A7BF2">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7">
    <w:nsid w:val="75587EB1"/>
    <w:multiLevelType w:val="hybridMultilevel"/>
    <w:tmpl w:val="323A4218"/>
    <w:lvl w:ilvl="0" w:tplc="F5E048C2">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8">
    <w:nsid w:val="779D0A1D"/>
    <w:multiLevelType w:val="hybridMultilevel"/>
    <w:tmpl w:val="46A24872"/>
    <w:lvl w:ilvl="0" w:tplc="4DB4712A">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9">
    <w:nsid w:val="7B7F00BB"/>
    <w:multiLevelType w:val="hybridMultilevel"/>
    <w:tmpl w:val="475890F8"/>
    <w:lvl w:ilvl="0" w:tplc="BDAE66BA">
      <w:start w:val="1"/>
      <w:numFmt w:val="decimal"/>
      <w:lvlText w:val="%1."/>
      <w:lvlJc w:val="left"/>
      <w:pPr>
        <w:tabs>
          <w:tab w:val="num" w:pos="720"/>
        </w:tabs>
        <w:ind w:left="720" w:hanging="360"/>
      </w:pPr>
      <w:rPr>
        <w:rFonts w:hint="default"/>
        <w:b w:val="0"/>
        <w:bCs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32"/>
  </w:num>
  <w:num w:numId="2">
    <w:abstractNumId w:val="22"/>
  </w:num>
  <w:num w:numId="3">
    <w:abstractNumId w:val="30"/>
  </w:num>
  <w:num w:numId="4">
    <w:abstractNumId w:val="12"/>
  </w:num>
  <w:num w:numId="5">
    <w:abstractNumId w:val="19"/>
  </w:num>
  <w:num w:numId="6">
    <w:abstractNumId w:val="10"/>
  </w:num>
  <w:num w:numId="7">
    <w:abstractNumId w:val="46"/>
  </w:num>
  <w:num w:numId="8">
    <w:abstractNumId w:val="18"/>
  </w:num>
  <w:num w:numId="9">
    <w:abstractNumId w:val="29"/>
  </w:num>
  <w:num w:numId="10">
    <w:abstractNumId w:val="44"/>
  </w:num>
  <w:num w:numId="11">
    <w:abstractNumId w:val="47"/>
  </w:num>
  <w:num w:numId="12">
    <w:abstractNumId w:val="24"/>
  </w:num>
  <w:num w:numId="13">
    <w:abstractNumId w:val="9"/>
  </w:num>
  <w:num w:numId="14">
    <w:abstractNumId w:val="3"/>
  </w:num>
  <w:num w:numId="15">
    <w:abstractNumId w:val="45"/>
  </w:num>
  <w:num w:numId="16">
    <w:abstractNumId w:val="33"/>
  </w:num>
  <w:num w:numId="17">
    <w:abstractNumId w:val="41"/>
  </w:num>
  <w:num w:numId="18">
    <w:abstractNumId w:val="36"/>
  </w:num>
  <w:num w:numId="19">
    <w:abstractNumId w:val="48"/>
  </w:num>
  <w:num w:numId="20">
    <w:abstractNumId w:val="38"/>
  </w:num>
  <w:num w:numId="21">
    <w:abstractNumId w:val="17"/>
  </w:num>
  <w:num w:numId="22">
    <w:abstractNumId w:val="42"/>
  </w:num>
  <w:num w:numId="23">
    <w:abstractNumId w:val="16"/>
  </w:num>
  <w:num w:numId="24">
    <w:abstractNumId w:val="7"/>
  </w:num>
  <w:num w:numId="25">
    <w:abstractNumId w:val="11"/>
  </w:num>
  <w:num w:numId="26">
    <w:abstractNumId w:val="43"/>
  </w:num>
  <w:num w:numId="27">
    <w:abstractNumId w:val="27"/>
  </w:num>
  <w:num w:numId="28">
    <w:abstractNumId w:val="6"/>
  </w:num>
  <w:num w:numId="29">
    <w:abstractNumId w:val="49"/>
  </w:num>
  <w:num w:numId="30">
    <w:abstractNumId w:val="40"/>
  </w:num>
  <w:num w:numId="31">
    <w:abstractNumId w:val="37"/>
  </w:num>
  <w:num w:numId="32">
    <w:abstractNumId w:val="15"/>
  </w:num>
  <w:num w:numId="33">
    <w:abstractNumId w:val="35"/>
  </w:num>
  <w:num w:numId="34">
    <w:abstractNumId w:val="0"/>
  </w:num>
  <w:num w:numId="35">
    <w:abstractNumId w:val="25"/>
  </w:num>
  <w:num w:numId="36">
    <w:abstractNumId w:val="4"/>
  </w:num>
  <w:num w:numId="37">
    <w:abstractNumId w:val="21"/>
  </w:num>
  <w:num w:numId="38">
    <w:abstractNumId w:val="39"/>
  </w:num>
  <w:num w:numId="39">
    <w:abstractNumId w:val="31"/>
  </w:num>
  <w:num w:numId="40">
    <w:abstractNumId w:val="34"/>
  </w:num>
  <w:num w:numId="41">
    <w:abstractNumId w:val="5"/>
  </w:num>
  <w:num w:numId="42">
    <w:abstractNumId w:val="2"/>
  </w:num>
  <w:num w:numId="43">
    <w:abstractNumId w:val="14"/>
  </w:num>
  <w:num w:numId="44">
    <w:abstractNumId w:val="13"/>
  </w:num>
  <w:num w:numId="45">
    <w:abstractNumId w:val="23"/>
  </w:num>
  <w:num w:numId="46">
    <w:abstractNumId w:val="8"/>
  </w:num>
  <w:num w:numId="47">
    <w:abstractNumId w:val="1"/>
  </w:num>
  <w:num w:numId="48">
    <w:abstractNumId w:val="20"/>
  </w:num>
  <w:num w:numId="49">
    <w:abstractNumId w:val="26"/>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evenAndOddHeader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886"/>
    <w:rsid w:val="000043D8"/>
    <w:rsid w:val="00004659"/>
    <w:rsid w:val="000054B3"/>
    <w:rsid w:val="000067C7"/>
    <w:rsid w:val="00010141"/>
    <w:rsid w:val="00014CD3"/>
    <w:rsid w:val="00015920"/>
    <w:rsid w:val="00023954"/>
    <w:rsid w:val="00024F79"/>
    <w:rsid w:val="00032FF2"/>
    <w:rsid w:val="0003412C"/>
    <w:rsid w:val="000342D1"/>
    <w:rsid w:val="00035BDD"/>
    <w:rsid w:val="000408FF"/>
    <w:rsid w:val="0004129F"/>
    <w:rsid w:val="00045409"/>
    <w:rsid w:val="000511D4"/>
    <w:rsid w:val="00057286"/>
    <w:rsid w:val="0006014D"/>
    <w:rsid w:val="0006046D"/>
    <w:rsid w:val="00062AB7"/>
    <w:rsid w:val="000643D7"/>
    <w:rsid w:val="00064874"/>
    <w:rsid w:val="00070F1E"/>
    <w:rsid w:val="000718E0"/>
    <w:rsid w:val="00071B0B"/>
    <w:rsid w:val="00073B0D"/>
    <w:rsid w:val="00073DF8"/>
    <w:rsid w:val="00074EF5"/>
    <w:rsid w:val="000766DB"/>
    <w:rsid w:val="00077E50"/>
    <w:rsid w:val="000802AA"/>
    <w:rsid w:val="000806A3"/>
    <w:rsid w:val="000846C6"/>
    <w:rsid w:val="00085C2B"/>
    <w:rsid w:val="00085FBE"/>
    <w:rsid w:val="00086949"/>
    <w:rsid w:val="00087216"/>
    <w:rsid w:val="000900F1"/>
    <w:rsid w:val="00091EB1"/>
    <w:rsid w:val="00092EF0"/>
    <w:rsid w:val="00092F3C"/>
    <w:rsid w:val="00094CA9"/>
    <w:rsid w:val="00095F3B"/>
    <w:rsid w:val="00096457"/>
    <w:rsid w:val="00096E93"/>
    <w:rsid w:val="000A03F5"/>
    <w:rsid w:val="000A0645"/>
    <w:rsid w:val="000A29D8"/>
    <w:rsid w:val="000A3B50"/>
    <w:rsid w:val="000B1B79"/>
    <w:rsid w:val="000B2A69"/>
    <w:rsid w:val="000B66D2"/>
    <w:rsid w:val="000B6A6E"/>
    <w:rsid w:val="000B6FF5"/>
    <w:rsid w:val="000C026C"/>
    <w:rsid w:val="000C4F60"/>
    <w:rsid w:val="000D0614"/>
    <w:rsid w:val="000D73E1"/>
    <w:rsid w:val="000E754E"/>
    <w:rsid w:val="000F2283"/>
    <w:rsid w:val="000F4DF2"/>
    <w:rsid w:val="000F5609"/>
    <w:rsid w:val="000F64F5"/>
    <w:rsid w:val="001008F2"/>
    <w:rsid w:val="00103F30"/>
    <w:rsid w:val="00105E3C"/>
    <w:rsid w:val="00106D83"/>
    <w:rsid w:val="00106D85"/>
    <w:rsid w:val="00110D14"/>
    <w:rsid w:val="0011428C"/>
    <w:rsid w:val="00114895"/>
    <w:rsid w:val="00115AF2"/>
    <w:rsid w:val="001200C4"/>
    <w:rsid w:val="00122514"/>
    <w:rsid w:val="0012494A"/>
    <w:rsid w:val="00125C8D"/>
    <w:rsid w:val="00126F2B"/>
    <w:rsid w:val="001274E8"/>
    <w:rsid w:val="00130A0F"/>
    <w:rsid w:val="00142C59"/>
    <w:rsid w:val="0014407C"/>
    <w:rsid w:val="001541ED"/>
    <w:rsid w:val="001560F9"/>
    <w:rsid w:val="001566BB"/>
    <w:rsid w:val="001577CE"/>
    <w:rsid w:val="00157C28"/>
    <w:rsid w:val="00161EA0"/>
    <w:rsid w:val="00162850"/>
    <w:rsid w:val="00167590"/>
    <w:rsid w:val="00170F1C"/>
    <w:rsid w:val="00171BFD"/>
    <w:rsid w:val="00175F8B"/>
    <w:rsid w:val="0018148E"/>
    <w:rsid w:val="0018329B"/>
    <w:rsid w:val="00187D25"/>
    <w:rsid w:val="001924F2"/>
    <w:rsid w:val="00193073"/>
    <w:rsid w:val="00195043"/>
    <w:rsid w:val="00195870"/>
    <w:rsid w:val="001968E4"/>
    <w:rsid w:val="001A4140"/>
    <w:rsid w:val="001A42A0"/>
    <w:rsid w:val="001A776A"/>
    <w:rsid w:val="001B2ABE"/>
    <w:rsid w:val="001B4010"/>
    <w:rsid w:val="001C0DED"/>
    <w:rsid w:val="001C20F2"/>
    <w:rsid w:val="001C5244"/>
    <w:rsid w:val="001C5259"/>
    <w:rsid w:val="001C5C0A"/>
    <w:rsid w:val="001C6CF8"/>
    <w:rsid w:val="001C777C"/>
    <w:rsid w:val="001C79C0"/>
    <w:rsid w:val="001D0458"/>
    <w:rsid w:val="001D0C54"/>
    <w:rsid w:val="001D39C5"/>
    <w:rsid w:val="001D45E5"/>
    <w:rsid w:val="001D5115"/>
    <w:rsid w:val="001D6933"/>
    <w:rsid w:val="001D7738"/>
    <w:rsid w:val="001E02DE"/>
    <w:rsid w:val="001E13A2"/>
    <w:rsid w:val="001E2D42"/>
    <w:rsid w:val="001E3B74"/>
    <w:rsid w:val="001E5C10"/>
    <w:rsid w:val="001E6C3E"/>
    <w:rsid w:val="001F193E"/>
    <w:rsid w:val="001F47B9"/>
    <w:rsid w:val="00200A76"/>
    <w:rsid w:val="00202CBB"/>
    <w:rsid w:val="00203915"/>
    <w:rsid w:val="00204281"/>
    <w:rsid w:val="002118A3"/>
    <w:rsid w:val="002120D1"/>
    <w:rsid w:val="00214F16"/>
    <w:rsid w:val="00220E06"/>
    <w:rsid w:val="00222187"/>
    <w:rsid w:val="002229C1"/>
    <w:rsid w:val="00226BB0"/>
    <w:rsid w:val="002363C2"/>
    <w:rsid w:val="00241849"/>
    <w:rsid w:val="002452FE"/>
    <w:rsid w:val="0024682F"/>
    <w:rsid w:val="00252F70"/>
    <w:rsid w:val="00253E7F"/>
    <w:rsid w:val="00254861"/>
    <w:rsid w:val="002561F4"/>
    <w:rsid w:val="00273F6A"/>
    <w:rsid w:val="002769BE"/>
    <w:rsid w:val="0027713C"/>
    <w:rsid w:val="00277200"/>
    <w:rsid w:val="00282797"/>
    <w:rsid w:val="00283EEA"/>
    <w:rsid w:val="00284537"/>
    <w:rsid w:val="00285132"/>
    <w:rsid w:val="00287D61"/>
    <w:rsid w:val="00287F82"/>
    <w:rsid w:val="0029527E"/>
    <w:rsid w:val="002A479F"/>
    <w:rsid w:val="002A4ECF"/>
    <w:rsid w:val="002A6E23"/>
    <w:rsid w:val="002B466C"/>
    <w:rsid w:val="002B4EDA"/>
    <w:rsid w:val="002C045A"/>
    <w:rsid w:val="002C0CBC"/>
    <w:rsid w:val="002C2CEB"/>
    <w:rsid w:val="002C501B"/>
    <w:rsid w:val="002C6F08"/>
    <w:rsid w:val="002D3AAA"/>
    <w:rsid w:val="002D4BE9"/>
    <w:rsid w:val="002D6A91"/>
    <w:rsid w:val="002D7092"/>
    <w:rsid w:val="002D7A34"/>
    <w:rsid w:val="002E02ED"/>
    <w:rsid w:val="002E26FD"/>
    <w:rsid w:val="002E2F2F"/>
    <w:rsid w:val="002E3CC8"/>
    <w:rsid w:val="002E7A0F"/>
    <w:rsid w:val="002F2C1D"/>
    <w:rsid w:val="00302134"/>
    <w:rsid w:val="00302465"/>
    <w:rsid w:val="00303685"/>
    <w:rsid w:val="003106C4"/>
    <w:rsid w:val="00314E1F"/>
    <w:rsid w:val="00317640"/>
    <w:rsid w:val="0032082E"/>
    <w:rsid w:val="003220FD"/>
    <w:rsid w:val="003231AC"/>
    <w:rsid w:val="0032585B"/>
    <w:rsid w:val="00327F80"/>
    <w:rsid w:val="00332251"/>
    <w:rsid w:val="00333EFA"/>
    <w:rsid w:val="003344F2"/>
    <w:rsid w:val="0033706C"/>
    <w:rsid w:val="00344ECA"/>
    <w:rsid w:val="00350218"/>
    <w:rsid w:val="003512E5"/>
    <w:rsid w:val="00352595"/>
    <w:rsid w:val="00354457"/>
    <w:rsid w:val="0035452E"/>
    <w:rsid w:val="0035781C"/>
    <w:rsid w:val="00357FE9"/>
    <w:rsid w:val="003623D7"/>
    <w:rsid w:val="00362DB1"/>
    <w:rsid w:val="0036371C"/>
    <w:rsid w:val="00363C85"/>
    <w:rsid w:val="00363D53"/>
    <w:rsid w:val="00363F2E"/>
    <w:rsid w:val="00365459"/>
    <w:rsid w:val="00367DC7"/>
    <w:rsid w:val="00371722"/>
    <w:rsid w:val="0037315B"/>
    <w:rsid w:val="00373267"/>
    <w:rsid w:val="003742B6"/>
    <w:rsid w:val="00380809"/>
    <w:rsid w:val="00380ABF"/>
    <w:rsid w:val="00381B0D"/>
    <w:rsid w:val="003858FB"/>
    <w:rsid w:val="00387188"/>
    <w:rsid w:val="00387C16"/>
    <w:rsid w:val="00390A07"/>
    <w:rsid w:val="00392114"/>
    <w:rsid w:val="00397A75"/>
    <w:rsid w:val="003A24CF"/>
    <w:rsid w:val="003A28A0"/>
    <w:rsid w:val="003B4B8A"/>
    <w:rsid w:val="003B585A"/>
    <w:rsid w:val="003B5D12"/>
    <w:rsid w:val="003C16B4"/>
    <w:rsid w:val="003C1C6F"/>
    <w:rsid w:val="003C4005"/>
    <w:rsid w:val="003C4398"/>
    <w:rsid w:val="003D0DF1"/>
    <w:rsid w:val="003D3850"/>
    <w:rsid w:val="003D7AB5"/>
    <w:rsid w:val="003E1AB5"/>
    <w:rsid w:val="003E1DD7"/>
    <w:rsid w:val="003E2357"/>
    <w:rsid w:val="003E4766"/>
    <w:rsid w:val="003E5933"/>
    <w:rsid w:val="003E764E"/>
    <w:rsid w:val="003E7B7F"/>
    <w:rsid w:val="003F084A"/>
    <w:rsid w:val="003F08D5"/>
    <w:rsid w:val="003F5723"/>
    <w:rsid w:val="004011E0"/>
    <w:rsid w:val="0040125F"/>
    <w:rsid w:val="00402A52"/>
    <w:rsid w:val="00403B07"/>
    <w:rsid w:val="00413A65"/>
    <w:rsid w:val="004143D3"/>
    <w:rsid w:val="00415B6F"/>
    <w:rsid w:val="004174FC"/>
    <w:rsid w:val="00417661"/>
    <w:rsid w:val="00420EBF"/>
    <w:rsid w:val="00431904"/>
    <w:rsid w:val="00441A74"/>
    <w:rsid w:val="00442330"/>
    <w:rsid w:val="004466F5"/>
    <w:rsid w:val="00447E13"/>
    <w:rsid w:val="00455639"/>
    <w:rsid w:val="0045688E"/>
    <w:rsid w:val="00456953"/>
    <w:rsid w:val="00460352"/>
    <w:rsid w:val="0046068F"/>
    <w:rsid w:val="004625B5"/>
    <w:rsid w:val="00463008"/>
    <w:rsid w:val="0046454A"/>
    <w:rsid w:val="00465D84"/>
    <w:rsid w:val="00470AEE"/>
    <w:rsid w:val="004715C6"/>
    <w:rsid w:val="00471D77"/>
    <w:rsid w:val="00473CE4"/>
    <w:rsid w:val="00473FBC"/>
    <w:rsid w:val="004748C3"/>
    <w:rsid w:val="0047565E"/>
    <w:rsid w:val="00483726"/>
    <w:rsid w:val="0048734C"/>
    <w:rsid w:val="0049114F"/>
    <w:rsid w:val="00491347"/>
    <w:rsid w:val="004914F8"/>
    <w:rsid w:val="004933B9"/>
    <w:rsid w:val="004A1DA0"/>
    <w:rsid w:val="004A1F4D"/>
    <w:rsid w:val="004A36FD"/>
    <w:rsid w:val="004A582A"/>
    <w:rsid w:val="004A789C"/>
    <w:rsid w:val="004B07E7"/>
    <w:rsid w:val="004B3425"/>
    <w:rsid w:val="004B553E"/>
    <w:rsid w:val="004C071D"/>
    <w:rsid w:val="004C0D8D"/>
    <w:rsid w:val="004C2385"/>
    <w:rsid w:val="004D21E3"/>
    <w:rsid w:val="004D3448"/>
    <w:rsid w:val="004D63B5"/>
    <w:rsid w:val="004D7928"/>
    <w:rsid w:val="004D7DCF"/>
    <w:rsid w:val="004E458B"/>
    <w:rsid w:val="004E5010"/>
    <w:rsid w:val="004E7222"/>
    <w:rsid w:val="004F086F"/>
    <w:rsid w:val="004F4114"/>
    <w:rsid w:val="004F61A9"/>
    <w:rsid w:val="00501884"/>
    <w:rsid w:val="0050658D"/>
    <w:rsid w:val="005115C8"/>
    <w:rsid w:val="00511DEF"/>
    <w:rsid w:val="00515396"/>
    <w:rsid w:val="00520742"/>
    <w:rsid w:val="00521A9F"/>
    <w:rsid w:val="00525329"/>
    <w:rsid w:val="00527A5A"/>
    <w:rsid w:val="00530E30"/>
    <w:rsid w:val="0053112A"/>
    <w:rsid w:val="00542FA3"/>
    <w:rsid w:val="00546276"/>
    <w:rsid w:val="00546E55"/>
    <w:rsid w:val="00547BC9"/>
    <w:rsid w:val="00550086"/>
    <w:rsid w:val="005512D2"/>
    <w:rsid w:val="005545CA"/>
    <w:rsid w:val="005557D9"/>
    <w:rsid w:val="0056097E"/>
    <w:rsid w:val="00561AE9"/>
    <w:rsid w:val="00564997"/>
    <w:rsid w:val="00564BE1"/>
    <w:rsid w:val="005709F6"/>
    <w:rsid w:val="00575FCD"/>
    <w:rsid w:val="005803B0"/>
    <w:rsid w:val="00582799"/>
    <w:rsid w:val="0058319E"/>
    <w:rsid w:val="00584758"/>
    <w:rsid w:val="00587782"/>
    <w:rsid w:val="00592E7E"/>
    <w:rsid w:val="0059409B"/>
    <w:rsid w:val="005976E8"/>
    <w:rsid w:val="005A19E2"/>
    <w:rsid w:val="005A4FEB"/>
    <w:rsid w:val="005A7357"/>
    <w:rsid w:val="005A79EA"/>
    <w:rsid w:val="005B077B"/>
    <w:rsid w:val="005B127B"/>
    <w:rsid w:val="005B4031"/>
    <w:rsid w:val="005B4CF6"/>
    <w:rsid w:val="005C140C"/>
    <w:rsid w:val="005C2B24"/>
    <w:rsid w:val="005C39F3"/>
    <w:rsid w:val="005C7799"/>
    <w:rsid w:val="005D3081"/>
    <w:rsid w:val="005D443E"/>
    <w:rsid w:val="005D494D"/>
    <w:rsid w:val="005D4CCA"/>
    <w:rsid w:val="005D4E2E"/>
    <w:rsid w:val="005D551C"/>
    <w:rsid w:val="005D696F"/>
    <w:rsid w:val="005E0F4E"/>
    <w:rsid w:val="005E3B87"/>
    <w:rsid w:val="005E6A5B"/>
    <w:rsid w:val="005E6CEF"/>
    <w:rsid w:val="005F0583"/>
    <w:rsid w:val="005F0A78"/>
    <w:rsid w:val="005F0AF6"/>
    <w:rsid w:val="005F60B9"/>
    <w:rsid w:val="00603D10"/>
    <w:rsid w:val="00605D45"/>
    <w:rsid w:val="006067C6"/>
    <w:rsid w:val="0061036B"/>
    <w:rsid w:val="00612DBE"/>
    <w:rsid w:val="006144AE"/>
    <w:rsid w:val="006147F6"/>
    <w:rsid w:val="00615827"/>
    <w:rsid w:val="0062075F"/>
    <w:rsid w:val="00622D8F"/>
    <w:rsid w:val="00623B55"/>
    <w:rsid w:val="00623D7F"/>
    <w:rsid w:val="00633490"/>
    <w:rsid w:val="00635663"/>
    <w:rsid w:val="00637D88"/>
    <w:rsid w:val="006508C9"/>
    <w:rsid w:val="00654352"/>
    <w:rsid w:val="00654E1C"/>
    <w:rsid w:val="00660912"/>
    <w:rsid w:val="00661686"/>
    <w:rsid w:val="00663082"/>
    <w:rsid w:val="006646C6"/>
    <w:rsid w:val="00676DAC"/>
    <w:rsid w:val="00677FFB"/>
    <w:rsid w:val="00680316"/>
    <w:rsid w:val="0068099E"/>
    <w:rsid w:val="006814D2"/>
    <w:rsid w:val="006833D5"/>
    <w:rsid w:val="00683954"/>
    <w:rsid w:val="0068443C"/>
    <w:rsid w:val="00691895"/>
    <w:rsid w:val="0069280E"/>
    <w:rsid w:val="00692BD8"/>
    <w:rsid w:val="00693225"/>
    <w:rsid w:val="0069381D"/>
    <w:rsid w:val="006A0BAD"/>
    <w:rsid w:val="006A1D98"/>
    <w:rsid w:val="006A2A6C"/>
    <w:rsid w:val="006A4481"/>
    <w:rsid w:val="006A4499"/>
    <w:rsid w:val="006A68BA"/>
    <w:rsid w:val="006B2429"/>
    <w:rsid w:val="006B2737"/>
    <w:rsid w:val="006B2E3B"/>
    <w:rsid w:val="006B52ED"/>
    <w:rsid w:val="006B543B"/>
    <w:rsid w:val="006B7FD7"/>
    <w:rsid w:val="006C1A45"/>
    <w:rsid w:val="006C21AD"/>
    <w:rsid w:val="006D07EF"/>
    <w:rsid w:val="006D0A7D"/>
    <w:rsid w:val="006D744D"/>
    <w:rsid w:val="006D78F1"/>
    <w:rsid w:val="006E01C2"/>
    <w:rsid w:val="006E14C3"/>
    <w:rsid w:val="006E1731"/>
    <w:rsid w:val="006E2B5E"/>
    <w:rsid w:val="006F6231"/>
    <w:rsid w:val="00706C08"/>
    <w:rsid w:val="00707A66"/>
    <w:rsid w:val="00707AF0"/>
    <w:rsid w:val="00716F4E"/>
    <w:rsid w:val="00720AD7"/>
    <w:rsid w:val="00721CAA"/>
    <w:rsid w:val="0072251C"/>
    <w:rsid w:val="00723AC8"/>
    <w:rsid w:val="00725206"/>
    <w:rsid w:val="007253E2"/>
    <w:rsid w:val="0072590D"/>
    <w:rsid w:val="00726115"/>
    <w:rsid w:val="0072668B"/>
    <w:rsid w:val="007271FB"/>
    <w:rsid w:val="00727F22"/>
    <w:rsid w:val="007308AA"/>
    <w:rsid w:val="007326F9"/>
    <w:rsid w:val="0073346B"/>
    <w:rsid w:val="00734795"/>
    <w:rsid w:val="00734DDD"/>
    <w:rsid w:val="00737BA9"/>
    <w:rsid w:val="00741E0C"/>
    <w:rsid w:val="00743359"/>
    <w:rsid w:val="00751A1C"/>
    <w:rsid w:val="007553BF"/>
    <w:rsid w:val="00756176"/>
    <w:rsid w:val="00756BD6"/>
    <w:rsid w:val="00763580"/>
    <w:rsid w:val="00764712"/>
    <w:rsid w:val="0076567B"/>
    <w:rsid w:val="007667FC"/>
    <w:rsid w:val="007719F4"/>
    <w:rsid w:val="00777400"/>
    <w:rsid w:val="00777E6F"/>
    <w:rsid w:val="00780228"/>
    <w:rsid w:val="00780A93"/>
    <w:rsid w:val="0078153E"/>
    <w:rsid w:val="00782991"/>
    <w:rsid w:val="00782FED"/>
    <w:rsid w:val="00784244"/>
    <w:rsid w:val="00785A8B"/>
    <w:rsid w:val="007870BB"/>
    <w:rsid w:val="007903D2"/>
    <w:rsid w:val="007924DE"/>
    <w:rsid w:val="00792729"/>
    <w:rsid w:val="0079391E"/>
    <w:rsid w:val="00794130"/>
    <w:rsid w:val="00794BCE"/>
    <w:rsid w:val="0079508A"/>
    <w:rsid w:val="007A20DF"/>
    <w:rsid w:val="007A43E6"/>
    <w:rsid w:val="007A6833"/>
    <w:rsid w:val="007A7C6C"/>
    <w:rsid w:val="007B2565"/>
    <w:rsid w:val="007B67AA"/>
    <w:rsid w:val="007B7CE6"/>
    <w:rsid w:val="007B7FAC"/>
    <w:rsid w:val="007C4257"/>
    <w:rsid w:val="007C484E"/>
    <w:rsid w:val="007C5178"/>
    <w:rsid w:val="007C6DB7"/>
    <w:rsid w:val="007D06CC"/>
    <w:rsid w:val="007D2807"/>
    <w:rsid w:val="007D574C"/>
    <w:rsid w:val="007D6CF5"/>
    <w:rsid w:val="007E3629"/>
    <w:rsid w:val="007E60C7"/>
    <w:rsid w:val="007E6BBC"/>
    <w:rsid w:val="007F110A"/>
    <w:rsid w:val="007F1B1F"/>
    <w:rsid w:val="007F344A"/>
    <w:rsid w:val="007F5024"/>
    <w:rsid w:val="007F6437"/>
    <w:rsid w:val="008004A1"/>
    <w:rsid w:val="00802AA2"/>
    <w:rsid w:val="008058A3"/>
    <w:rsid w:val="00811D93"/>
    <w:rsid w:val="00815C3B"/>
    <w:rsid w:val="00820730"/>
    <w:rsid w:val="008226DA"/>
    <w:rsid w:val="00823A3D"/>
    <w:rsid w:val="00827B42"/>
    <w:rsid w:val="00833511"/>
    <w:rsid w:val="008337DF"/>
    <w:rsid w:val="008365C9"/>
    <w:rsid w:val="00843628"/>
    <w:rsid w:val="00843906"/>
    <w:rsid w:val="00843CDB"/>
    <w:rsid w:val="00843E62"/>
    <w:rsid w:val="00844C10"/>
    <w:rsid w:val="00845CDB"/>
    <w:rsid w:val="00852113"/>
    <w:rsid w:val="008541B7"/>
    <w:rsid w:val="008606D8"/>
    <w:rsid w:val="008618B4"/>
    <w:rsid w:val="00867E05"/>
    <w:rsid w:val="00873767"/>
    <w:rsid w:val="00885ECF"/>
    <w:rsid w:val="00891396"/>
    <w:rsid w:val="008A1353"/>
    <w:rsid w:val="008A1D12"/>
    <w:rsid w:val="008A4C11"/>
    <w:rsid w:val="008A5BA0"/>
    <w:rsid w:val="008A7526"/>
    <w:rsid w:val="008B0CB5"/>
    <w:rsid w:val="008B2CBF"/>
    <w:rsid w:val="008B36C8"/>
    <w:rsid w:val="008B4F11"/>
    <w:rsid w:val="008B5451"/>
    <w:rsid w:val="008B66C0"/>
    <w:rsid w:val="008B715B"/>
    <w:rsid w:val="008C0944"/>
    <w:rsid w:val="008C0ABB"/>
    <w:rsid w:val="008C5A6F"/>
    <w:rsid w:val="008C797F"/>
    <w:rsid w:val="008D00D3"/>
    <w:rsid w:val="008D49D9"/>
    <w:rsid w:val="008D61CD"/>
    <w:rsid w:val="008D6454"/>
    <w:rsid w:val="008E4819"/>
    <w:rsid w:val="008F1FAB"/>
    <w:rsid w:val="008F2206"/>
    <w:rsid w:val="008F30E6"/>
    <w:rsid w:val="008F7A89"/>
    <w:rsid w:val="00901154"/>
    <w:rsid w:val="00902CAA"/>
    <w:rsid w:val="0090384B"/>
    <w:rsid w:val="00910840"/>
    <w:rsid w:val="009129E3"/>
    <w:rsid w:val="00914234"/>
    <w:rsid w:val="009157A6"/>
    <w:rsid w:val="00916481"/>
    <w:rsid w:val="00923804"/>
    <w:rsid w:val="009255F8"/>
    <w:rsid w:val="00927FC6"/>
    <w:rsid w:val="00931E7D"/>
    <w:rsid w:val="009363D8"/>
    <w:rsid w:val="00936F37"/>
    <w:rsid w:val="009405F8"/>
    <w:rsid w:val="009458FF"/>
    <w:rsid w:val="00947AF7"/>
    <w:rsid w:val="00951157"/>
    <w:rsid w:val="009529C2"/>
    <w:rsid w:val="009558E1"/>
    <w:rsid w:val="0096034E"/>
    <w:rsid w:val="00961D1C"/>
    <w:rsid w:val="00963855"/>
    <w:rsid w:val="00964389"/>
    <w:rsid w:val="00964951"/>
    <w:rsid w:val="00965485"/>
    <w:rsid w:val="00965E8F"/>
    <w:rsid w:val="00966BD7"/>
    <w:rsid w:val="00971227"/>
    <w:rsid w:val="009730D0"/>
    <w:rsid w:val="009757D2"/>
    <w:rsid w:val="00975C02"/>
    <w:rsid w:val="0097687E"/>
    <w:rsid w:val="00980C12"/>
    <w:rsid w:val="00980EC3"/>
    <w:rsid w:val="00984C13"/>
    <w:rsid w:val="0098590E"/>
    <w:rsid w:val="00987AFC"/>
    <w:rsid w:val="009931BF"/>
    <w:rsid w:val="00994D3A"/>
    <w:rsid w:val="009954E2"/>
    <w:rsid w:val="009A02A7"/>
    <w:rsid w:val="009A3140"/>
    <w:rsid w:val="009A4642"/>
    <w:rsid w:val="009A6FBA"/>
    <w:rsid w:val="009B1C9A"/>
    <w:rsid w:val="009B6553"/>
    <w:rsid w:val="009C00A8"/>
    <w:rsid w:val="009C0343"/>
    <w:rsid w:val="009C5860"/>
    <w:rsid w:val="009D00CF"/>
    <w:rsid w:val="009D6CC6"/>
    <w:rsid w:val="009E0492"/>
    <w:rsid w:val="009E2695"/>
    <w:rsid w:val="009E3F7D"/>
    <w:rsid w:val="009E6EA5"/>
    <w:rsid w:val="009F11DB"/>
    <w:rsid w:val="009F154B"/>
    <w:rsid w:val="009F16DF"/>
    <w:rsid w:val="009F220F"/>
    <w:rsid w:val="009F2470"/>
    <w:rsid w:val="009F439E"/>
    <w:rsid w:val="009F60A1"/>
    <w:rsid w:val="00A00F42"/>
    <w:rsid w:val="00A04698"/>
    <w:rsid w:val="00A05BDA"/>
    <w:rsid w:val="00A05F16"/>
    <w:rsid w:val="00A11D2D"/>
    <w:rsid w:val="00A123D7"/>
    <w:rsid w:val="00A158D6"/>
    <w:rsid w:val="00A1698F"/>
    <w:rsid w:val="00A203C5"/>
    <w:rsid w:val="00A2548A"/>
    <w:rsid w:val="00A30026"/>
    <w:rsid w:val="00A34246"/>
    <w:rsid w:val="00A34368"/>
    <w:rsid w:val="00A376F9"/>
    <w:rsid w:val="00A418F4"/>
    <w:rsid w:val="00A44A05"/>
    <w:rsid w:val="00A546C2"/>
    <w:rsid w:val="00A55A03"/>
    <w:rsid w:val="00A56CEC"/>
    <w:rsid w:val="00A57D2E"/>
    <w:rsid w:val="00A61A8C"/>
    <w:rsid w:val="00A6375D"/>
    <w:rsid w:val="00A74041"/>
    <w:rsid w:val="00A747D7"/>
    <w:rsid w:val="00A74DED"/>
    <w:rsid w:val="00A76443"/>
    <w:rsid w:val="00A77B25"/>
    <w:rsid w:val="00A81584"/>
    <w:rsid w:val="00A83485"/>
    <w:rsid w:val="00A840C2"/>
    <w:rsid w:val="00A855A6"/>
    <w:rsid w:val="00A87D6D"/>
    <w:rsid w:val="00A94A6D"/>
    <w:rsid w:val="00A96D70"/>
    <w:rsid w:val="00AA2065"/>
    <w:rsid w:val="00AA39B3"/>
    <w:rsid w:val="00AA3A45"/>
    <w:rsid w:val="00AA5CD9"/>
    <w:rsid w:val="00AA66BC"/>
    <w:rsid w:val="00AA75EA"/>
    <w:rsid w:val="00AB2E15"/>
    <w:rsid w:val="00AB4EE9"/>
    <w:rsid w:val="00AB58BE"/>
    <w:rsid w:val="00AB5925"/>
    <w:rsid w:val="00AB6024"/>
    <w:rsid w:val="00AB665E"/>
    <w:rsid w:val="00AB7188"/>
    <w:rsid w:val="00AC0B9E"/>
    <w:rsid w:val="00AC10CE"/>
    <w:rsid w:val="00AC55DA"/>
    <w:rsid w:val="00AC6364"/>
    <w:rsid w:val="00AD2524"/>
    <w:rsid w:val="00AD3280"/>
    <w:rsid w:val="00AD69D9"/>
    <w:rsid w:val="00AE179C"/>
    <w:rsid w:val="00AE1D7C"/>
    <w:rsid w:val="00AE59FC"/>
    <w:rsid w:val="00AE703A"/>
    <w:rsid w:val="00AF20ED"/>
    <w:rsid w:val="00AF5D59"/>
    <w:rsid w:val="00AF6D0D"/>
    <w:rsid w:val="00AF76A0"/>
    <w:rsid w:val="00B01E4E"/>
    <w:rsid w:val="00B022E7"/>
    <w:rsid w:val="00B03DAC"/>
    <w:rsid w:val="00B04476"/>
    <w:rsid w:val="00B05C30"/>
    <w:rsid w:val="00B07209"/>
    <w:rsid w:val="00B07DE2"/>
    <w:rsid w:val="00B102A5"/>
    <w:rsid w:val="00B11EE3"/>
    <w:rsid w:val="00B1768B"/>
    <w:rsid w:val="00B207ED"/>
    <w:rsid w:val="00B221CF"/>
    <w:rsid w:val="00B23D31"/>
    <w:rsid w:val="00B23D71"/>
    <w:rsid w:val="00B2556D"/>
    <w:rsid w:val="00B2740E"/>
    <w:rsid w:val="00B34DA2"/>
    <w:rsid w:val="00B35810"/>
    <w:rsid w:val="00B36548"/>
    <w:rsid w:val="00B37A5E"/>
    <w:rsid w:val="00B44CDC"/>
    <w:rsid w:val="00B45231"/>
    <w:rsid w:val="00B46770"/>
    <w:rsid w:val="00B46A45"/>
    <w:rsid w:val="00B53F30"/>
    <w:rsid w:val="00B542C3"/>
    <w:rsid w:val="00B563E6"/>
    <w:rsid w:val="00B5667E"/>
    <w:rsid w:val="00B606AF"/>
    <w:rsid w:val="00B60740"/>
    <w:rsid w:val="00B6118E"/>
    <w:rsid w:val="00B64EC8"/>
    <w:rsid w:val="00B656B9"/>
    <w:rsid w:val="00B65818"/>
    <w:rsid w:val="00B66A9E"/>
    <w:rsid w:val="00B701F3"/>
    <w:rsid w:val="00B71C1D"/>
    <w:rsid w:val="00B74455"/>
    <w:rsid w:val="00B74BCD"/>
    <w:rsid w:val="00B75F8C"/>
    <w:rsid w:val="00B7691E"/>
    <w:rsid w:val="00B76FA2"/>
    <w:rsid w:val="00B81F0F"/>
    <w:rsid w:val="00B82D4C"/>
    <w:rsid w:val="00B85247"/>
    <w:rsid w:val="00B91B70"/>
    <w:rsid w:val="00B95424"/>
    <w:rsid w:val="00B966FC"/>
    <w:rsid w:val="00B967C4"/>
    <w:rsid w:val="00BA03CC"/>
    <w:rsid w:val="00BA06BB"/>
    <w:rsid w:val="00BA0C5C"/>
    <w:rsid w:val="00BA15A7"/>
    <w:rsid w:val="00BA5466"/>
    <w:rsid w:val="00BA6EDA"/>
    <w:rsid w:val="00BA7528"/>
    <w:rsid w:val="00BA75B5"/>
    <w:rsid w:val="00BB21ED"/>
    <w:rsid w:val="00BB238A"/>
    <w:rsid w:val="00BB7DE2"/>
    <w:rsid w:val="00BC1C67"/>
    <w:rsid w:val="00BC4558"/>
    <w:rsid w:val="00BC48BC"/>
    <w:rsid w:val="00BC55D7"/>
    <w:rsid w:val="00BC6955"/>
    <w:rsid w:val="00BD0293"/>
    <w:rsid w:val="00BD4608"/>
    <w:rsid w:val="00BD7BC5"/>
    <w:rsid w:val="00BE3F26"/>
    <w:rsid w:val="00BF0645"/>
    <w:rsid w:val="00BF1D4A"/>
    <w:rsid w:val="00BF49DF"/>
    <w:rsid w:val="00BF5383"/>
    <w:rsid w:val="00BF6069"/>
    <w:rsid w:val="00BF6383"/>
    <w:rsid w:val="00BF7110"/>
    <w:rsid w:val="00BF7125"/>
    <w:rsid w:val="00C0079C"/>
    <w:rsid w:val="00C02095"/>
    <w:rsid w:val="00C0563C"/>
    <w:rsid w:val="00C061D0"/>
    <w:rsid w:val="00C07E29"/>
    <w:rsid w:val="00C1349E"/>
    <w:rsid w:val="00C13CA3"/>
    <w:rsid w:val="00C1595E"/>
    <w:rsid w:val="00C169AC"/>
    <w:rsid w:val="00C23B3B"/>
    <w:rsid w:val="00C25464"/>
    <w:rsid w:val="00C264A8"/>
    <w:rsid w:val="00C268B6"/>
    <w:rsid w:val="00C27BFA"/>
    <w:rsid w:val="00C336A2"/>
    <w:rsid w:val="00C3415B"/>
    <w:rsid w:val="00C35486"/>
    <w:rsid w:val="00C41DF1"/>
    <w:rsid w:val="00C43C15"/>
    <w:rsid w:val="00C45543"/>
    <w:rsid w:val="00C463F7"/>
    <w:rsid w:val="00C523C5"/>
    <w:rsid w:val="00C54B39"/>
    <w:rsid w:val="00C54CA4"/>
    <w:rsid w:val="00C57774"/>
    <w:rsid w:val="00C61879"/>
    <w:rsid w:val="00C7233F"/>
    <w:rsid w:val="00C77662"/>
    <w:rsid w:val="00C778B1"/>
    <w:rsid w:val="00C81F2D"/>
    <w:rsid w:val="00C8204A"/>
    <w:rsid w:val="00C8367C"/>
    <w:rsid w:val="00C8383A"/>
    <w:rsid w:val="00C84A4F"/>
    <w:rsid w:val="00C856D4"/>
    <w:rsid w:val="00C86815"/>
    <w:rsid w:val="00C87258"/>
    <w:rsid w:val="00C911E0"/>
    <w:rsid w:val="00C92C07"/>
    <w:rsid w:val="00C93E70"/>
    <w:rsid w:val="00C95C6B"/>
    <w:rsid w:val="00CA2F2C"/>
    <w:rsid w:val="00CB5604"/>
    <w:rsid w:val="00CB6666"/>
    <w:rsid w:val="00CB6721"/>
    <w:rsid w:val="00CB69C6"/>
    <w:rsid w:val="00CB6DE0"/>
    <w:rsid w:val="00CB7180"/>
    <w:rsid w:val="00CC47CD"/>
    <w:rsid w:val="00CD0B12"/>
    <w:rsid w:val="00CD301B"/>
    <w:rsid w:val="00CD6117"/>
    <w:rsid w:val="00CE69B0"/>
    <w:rsid w:val="00CE7D37"/>
    <w:rsid w:val="00CF39A8"/>
    <w:rsid w:val="00CF3A73"/>
    <w:rsid w:val="00CF514D"/>
    <w:rsid w:val="00CF587F"/>
    <w:rsid w:val="00CF6493"/>
    <w:rsid w:val="00D049BA"/>
    <w:rsid w:val="00D15E42"/>
    <w:rsid w:val="00D1634A"/>
    <w:rsid w:val="00D21C6A"/>
    <w:rsid w:val="00D2480C"/>
    <w:rsid w:val="00D277FD"/>
    <w:rsid w:val="00D315DA"/>
    <w:rsid w:val="00D33949"/>
    <w:rsid w:val="00D413E8"/>
    <w:rsid w:val="00D433BE"/>
    <w:rsid w:val="00D43981"/>
    <w:rsid w:val="00D451B0"/>
    <w:rsid w:val="00D45F91"/>
    <w:rsid w:val="00D46AF2"/>
    <w:rsid w:val="00D51331"/>
    <w:rsid w:val="00D51DC8"/>
    <w:rsid w:val="00D56A0E"/>
    <w:rsid w:val="00D57336"/>
    <w:rsid w:val="00D57E3E"/>
    <w:rsid w:val="00D6047D"/>
    <w:rsid w:val="00D638B5"/>
    <w:rsid w:val="00D65B93"/>
    <w:rsid w:val="00D70685"/>
    <w:rsid w:val="00D71AA0"/>
    <w:rsid w:val="00D72793"/>
    <w:rsid w:val="00D72BBF"/>
    <w:rsid w:val="00D7455F"/>
    <w:rsid w:val="00D76590"/>
    <w:rsid w:val="00D8075D"/>
    <w:rsid w:val="00D80ED9"/>
    <w:rsid w:val="00D80FC7"/>
    <w:rsid w:val="00D856D7"/>
    <w:rsid w:val="00D86969"/>
    <w:rsid w:val="00D876F0"/>
    <w:rsid w:val="00D902FD"/>
    <w:rsid w:val="00D92C76"/>
    <w:rsid w:val="00DA2524"/>
    <w:rsid w:val="00DA451E"/>
    <w:rsid w:val="00DA6A56"/>
    <w:rsid w:val="00DB09C5"/>
    <w:rsid w:val="00DB2886"/>
    <w:rsid w:val="00DB345F"/>
    <w:rsid w:val="00DB37D2"/>
    <w:rsid w:val="00DB6AAD"/>
    <w:rsid w:val="00DB6BD3"/>
    <w:rsid w:val="00DB77DF"/>
    <w:rsid w:val="00DC3C73"/>
    <w:rsid w:val="00DC7933"/>
    <w:rsid w:val="00DC7BCB"/>
    <w:rsid w:val="00DD3D7C"/>
    <w:rsid w:val="00DD4B28"/>
    <w:rsid w:val="00DD6394"/>
    <w:rsid w:val="00DD7D24"/>
    <w:rsid w:val="00DE0AB2"/>
    <w:rsid w:val="00DE25A1"/>
    <w:rsid w:val="00DE2B11"/>
    <w:rsid w:val="00DE45D3"/>
    <w:rsid w:val="00DF04EF"/>
    <w:rsid w:val="00DF0EF6"/>
    <w:rsid w:val="00DF690B"/>
    <w:rsid w:val="00DF6F8E"/>
    <w:rsid w:val="00DF7857"/>
    <w:rsid w:val="00E02089"/>
    <w:rsid w:val="00E02473"/>
    <w:rsid w:val="00E02BBC"/>
    <w:rsid w:val="00E03CC8"/>
    <w:rsid w:val="00E078AC"/>
    <w:rsid w:val="00E110AE"/>
    <w:rsid w:val="00E13051"/>
    <w:rsid w:val="00E146F5"/>
    <w:rsid w:val="00E2170D"/>
    <w:rsid w:val="00E33AEE"/>
    <w:rsid w:val="00E46361"/>
    <w:rsid w:val="00E51097"/>
    <w:rsid w:val="00E6210A"/>
    <w:rsid w:val="00E7296B"/>
    <w:rsid w:val="00E736AD"/>
    <w:rsid w:val="00E75445"/>
    <w:rsid w:val="00E800E6"/>
    <w:rsid w:val="00E801FF"/>
    <w:rsid w:val="00E80B30"/>
    <w:rsid w:val="00E84B74"/>
    <w:rsid w:val="00E84D64"/>
    <w:rsid w:val="00E8556F"/>
    <w:rsid w:val="00E85889"/>
    <w:rsid w:val="00E858F0"/>
    <w:rsid w:val="00E9101D"/>
    <w:rsid w:val="00E95FA9"/>
    <w:rsid w:val="00EA0D05"/>
    <w:rsid w:val="00EA45B7"/>
    <w:rsid w:val="00EA5679"/>
    <w:rsid w:val="00EA5C60"/>
    <w:rsid w:val="00EB380B"/>
    <w:rsid w:val="00EB47D6"/>
    <w:rsid w:val="00EC095C"/>
    <w:rsid w:val="00EC622A"/>
    <w:rsid w:val="00ED6E3D"/>
    <w:rsid w:val="00ED7112"/>
    <w:rsid w:val="00EE0FD2"/>
    <w:rsid w:val="00EE45A5"/>
    <w:rsid w:val="00EE5AE6"/>
    <w:rsid w:val="00EE6452"/>
    <w:rsid w:val="00EE6E25"/>
    <w:rsid w:val="00EE79C2"/>
    <w:rsid w:val="00EF5608"/>
    <w:rsid w:val="00EF66C6"/>
    <w:rsid w:val="00EF759E"/>
    <w:rsid w:val="00F0167E"/>
    <w:rsid w:val="00F01B0A"/>
    <w:rsid w:val="00F02335"/>
    <w:rsid w:val="00F07CD6"/>
    <w:rsid w:val="00F13F87"/>
    <w:rsid w:val="00F23996"/>
    <w:rsid w:val="00F24CF6"/>
    <w:rsid w:val="00F24D6D"/>
    <w:rsid w:val="00F27F71"/>
    <w:rsid w:val="00F3085F"/>
    <w:rsid w:val="00F31C9B"/>
    <w:rsid w:val="00F3254E"/>
    <w:rsid w:val="00F36BDA"/>
    <w:rsid w:val="00F37081"/>
    <w:rsid w:val="00F407CE"/>
    <w:rsid w:val="00F42B8A"/>
    <w:rsid w:val="00F44A06"/>
    <w:rsid w:val="00F46411"/>
    <w:rsid w:val="00F519B6"/>
    <w:rsid w:val="00F5326E"/>
    <w:rsid w:val="00F57242"/>
    <w:rsid w:val="00F60543"/>
    <w:rsid w:val="00F62086"/>
    <w:rsid w:val="00F637A9"/>
    <w:rsid w:val="00F63B4D"/>
    <w:rsid w:val="00F66230"/>
    <w:rsid w:val="00F6662D"/>
    <w:rsid w:val="00F67BAC"/>
    <w:rsid w:val="00F714C6"/>
    <w:rsid w:val="00F716E2"/>
    <w:rsid w:val="00F72B3B"/>
    <w:rsid w:val="00F81A3E"/>
    <w:rsid w:val="00F81F9E"/>
    <w:rsid w:val="00F86F84"/>
    <w:rsid w:val="00F920B2"/>
    <w:rsid w:val="00F92287"/>
    <w:rsid w:val="00F939D5"/>
    <w:rsid w:val="00F94060"/>
    <w:rsid w:val="00FA2182"/>
    <w:rsid w:val="00FA31C7"/>
    <w:rsid w:val="00FA42CC"/>
    <w:rsid w:val="00FA4CE0"/>
    <w:rsid w:val="00FA659E"/>
    <w:rsid w:val="00FA7E17"/>
    <w:rsid w:val="00FB1003"/>
    <w:rsid w:val="00FB210D"/>
    <w:rsid w:val="00FB3DA0"/>
    <w:rsid w:val="00FB4699"/>
    <w:rsid w:val="00FB4D9E"/>
    <w:rsid w:val="00FB5004"/>
    <w:rsid w:val="00FB5D5A"/>
    <w:rsid w:val="00FB6424"/>
    <w:rsid w:val="00FC46F8"/>
    <w:rsid w:val="00FC6C8D"/>
    <w:rsid w:val="00FD0296"/>
    <w:rsid w:val="00FD08E2"/>
    <w:rsid w:val="00FD2FFC"/>
    <w:rsid w:val="00FD7401"/>
    <w:rsid w:val="00FE0841"/>
    <w:rsid w:val="00FE3454"/>
    <w:rsid w:val="00FE3990"/>
    <w:rsid w:val="00FE3AB2"/>
    <w:rsid w:val="00FE4D6B"/>
    <w:rsid w:val="00FE6C7F"/>
    <w:rsid w:val="00FF0A50"/>
    <w:rsid w:val="00FF38C5"/>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2886"/>
    <w:pPr>
      <w:spacing w:before="60" w:after="60"/>
    </w:pPr>
    <w:rPr>
      <w:rFonts w:ascii="Arial" w:eastAsia="Times New Roman" w:hAnsi="Arial" w:cs="Arial"/>
      <w:lang w:val="sl-SI" w:eastAsia="sl-SI"/>
    </w:rPr>
  </w:style>
  <w:style w:type="paragraph" w:styleId="Heading1">
    <w:name w:val="heading 1"/>
    <w:basedOn w:val="Normal"/>
    <w:next w:val="Normal"/>
    <w:link w:val="Heading1Char"/>
    <w:uiPriority w:val="99"/>
    <w:qFormat/>
    <w:rsid w:val="00DB2886"/>
    <w:pPr>
      <w:keepNext/>
      <w:numPr>
        <w:numId w:val="6"/>
      </w:numPr>
      <w:spacing w:before="240"/>
      <w:outlineLvl w:val="0"/>
    </w:pPr>
    <w:rPr>
      <w:b/>
      <w:bCs/>
      <w:kern w:val="32"/>
      <w:sz w:val="32"/>
      <w:szCs w:val="32"/>
    </w:rPr>
  </w:style>
  <w:style w:type="paragraph" w:styleId="Heading2">
    <w:name w:val="heading 2"/>
    <w:basedOn w:val="Normal"/>
    <w:next w:val="Normal"/>
    <w:link w:val="Heading2Char"/>
    <w:uiPriority w:val="99"/>
    <w:qFormat/>
    <w:rsid w:val="00DB2886"/>
    <w:pPr>
      <w:keepNext/>
      <w:numPr>
        <w:ilvl w:val="1"/>
        <w:numId w:val="6"/>
      </w:numPr>
      <w:spacing w:before="240"/>
      <w:outlineLvl w:val="1"/>
    </w:pPr>
    <w:rPr>
      <w:b/>
      <w:bCs/>
      <w:i/>
      <w:iCs/>
      <w:sz w:val="28"/>
      <w:szCs w:val="28"/>
    </w:rPr>
  </w:style>
  <w:style w:type="paragraph" w:styleId="Heading3">
    <w:name w:val="heading 3"/>
    <w:basedOn w:val="Normal"/>
    <w:next w:val="Normal"/>
    <w:link w:val="Heading3Char"/>
    <w:uiPriority w:val="99"/>
    <w:qFormat/>
    <w:rsid w:val="00DB2886"/>
    <w:pPr>
      <w:keepNext/>
      <w:numPr>
        <w:ilvl w:val="2"/>
        <w:numId w:val="6"/>
      </w:numPr>
      <w:spacing w:before="240"/>
      <w:outlineLvl w:val="2"/>
    </w:pPr>
    <w:rPr>
      <w:b/>
      <w:bCs/>
      <w:sz w:val="26"/>
      <w:szCs w:val="26"/>
    </w:rPr>
  </w:style>
  <w:style w:type="paragraph" w:styleId="Heading4">
    <w:name w:val="heading 4"/>
    <w:basedOn w:val="Normal"/>
    <w:next w:val="Normal"/>
    <w:link w:val="Heading4Char"/>
    <w:uiPriority w:val="99"/>
    <w:qFormat/>
    <w:rsid w:val="00DB2886"/>
    <w:pPr>
      <w:keepNext/>
      <w:numPr>
        <w:ilvl w:val="3"/>
        <w:numId w:val="6"/>
      </w:numPr>
      <w:spacing w:before="24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DB2886"/>
    <w:pPr>
      <w:numPr>
        <w:ilvl w:val="4"/>
        <w:numId w:val="6"/>
      </w:numPr>
      <w:spacing w:before="240"/>
      <w:outlineLvl w:val="4"/>
    </w:pPr>
    <w:rPr>
      <w:b/>
      <w:bCs/>
      <w:i/>
      <w:iCs/>
      <w:sz w:val="26"/>
      <w:szCs w:val="26"/>
    </w:rPr>
  </w:style>
  <w:style w:type="paragraph" w:styleId="Heading6">
    <w:name w:val="heading 6"/>
    <w:basedOn w:val="Normal"/>
    <w:next w:val="Normal"/>
    <w:link w:val="Heading6Char"/>
    <w:uiPriority w:val="99"/>
    <w:qFormat/>
    <w:rsid w:val="00DB2886"/>
    <w:pPr>
      <w:numPr>
        <w:ilvl w:val="5"/>
        <w:numId w:val="6"/>
      </w:numPr>
      <w:spacing w:before="240"/>
      <w:outlineLvl w:val="5"/>
    </w:pPr>
    <w:rPr>
      <w:rFonts w:ascii="Times New Roman" w:hAnsi="Times New Roman" w:cs="Times New Roman"/>
      <w:b/>
      <w:bCs/>
    </w:rPr>
  </w:style>
  <w:style w:type="paragraph" w:styleId="Heading7">
    <w:name w:val="heading 7"/>
    <w:basedOn w:val="Normal"/>
    <w:next w:val="Normal"/>
    <w:link w:val="Heading7Char"/>
    <w:uiPriority w:val="99"/>
    <w:qFormat/>
    <w:rsid w:val="00DB2886"/>
    <w:pPr>
      <w:numPr>
        <w:ilvl w:val="6"/>
        <w:numId w:val="6"/>
      </w:numPr>
      <w:spacing w:before="24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DB2886"/>
    <w:pPr>
      <w:numPr>
        <w:ilvl w:val="7"/>
        <w:numId w:val="6"/>
      </w:numPr>
      <w:spacing w:before="24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DB2886"/>
    <w:pPr>
      <w:numPr>
        <w:ilvl w:val="8"/>
        <w:numId w:val="6"/>
      </w:numPr>
      <w:spacing w:before="240"/>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2886"/>
    <w:rPr>
      <w:rFonts w:ascii="Arial" w:hAnsi="Arial" w:cs="Arial"/>
      <w:b/>
      <w:bCs/>
      <w:kern w:val="32"/>
      <w:sz w:val="32"/>
      <w:szCs w:val="32"/>
      <w:lang w:val="sl-SI" w:eastAsia="sl-SI"/>
    </w:rPr>
  </w:style>
  <w:style w:type="character" w:customStyle="1" w:styleId="Heading2Char">
    <w:name w:val="Heading 2 Char"/>
    <w:basedOn w:val="DefaultParagraphFont"/>
    <w:link w:val="Heading2"/>
    <w:uiPriority w:val="99"/>
    <w:locked/>
    <w:rsid w:val="00DB2886"/>
    <w:rPr>
      <w:rFonts w:ascii="Arial" w:hAnsi="Arial" w:cs="Arial"/>
      <w:b/>
      <w:bCs/>
      <w:i/>
      <w:iCs/>
      <w:sz w:val="28"/>
      <w:szCs w:val="28"/>
      <w:lang w:val="sl-SI" w:eastAsia="sl-SI"/>
    </w:rPr>
  </w:style>
  <w:style w:type="character" w:customStyle="1" w:styleId="Heading3Char">
    <w:name w:val="Heading 3 Char"/>
    <w:basedOn w:val="DefaultParagraphFont"/>
    <w:link w:val="Heading3"/>
    <w:uiPriority w:val="99"/>
    <w:locked/>
    <w:rsid w:val="00DB2886"/>
    <w:rPr>
      <w:rFonts w:ascii="Arial" w:hAnsi="Arial" w:cs="Arial"/>
      <w:b/>
      <w:bCs/>
      <w:sz w:val="26"/>
      <w:szCs w:val="26"/>
      <w:lang w:val="sl-SI" w:eastAsia="sl-SI"/>
    </w:rPr>
  </w:style>
  <w:style w:type="character" w:customStyle="1" w:styleId="Heading4Char">
    <w:name w:val="Heading 4 Char"/>
    <w:basedOn w:val="DefaultParagraphFont"/>
    <w:link w:val="Heading4"/>
    <w:uiPriority w:val="99"/>
    <w:locked/>
    <w:rsid w:val="00DB2886"/>
    <w:rPr>
      <w:rFonts w:eastAsia="Times New Roman"/>
      <w:b/>
      <w:bCs/>
      <w:sz w:val="28"/>
      <w:szCs w:val="28"/>
      <w:lang w:val="sl-SI" w:eastAsia="sl-SI"/>
    </w:rPr>
  </w:style>
  <w:style w:type="character" w:customStyle="1" w:styleId="Heading5Char">
    <w:name w:val="Heading 5 Char"/>
    <w:basedOn w:val="DefaultParagraphFont"/>
    <w:link w:val="Heading5"/>
    <w:uiPriority w:val="99"/>
    <w:locked/>
    <w:rsid w:val="00DB2886"/>
    <w:rPr>
      <w:rFonts w:ascii="Arial" w:hAnsi="Arial" w:cs="Arial"/>
      <w:b/>
      <w:bCs/>
      <w:i/>
      <w:iCs/>
      <w:sz w:val="26"/>
      <w:szCs w:val="26"/>
      <w:lang w:val="sl-SI" w:eastAsia="sl-SI"/>
    </w:rPr>
  </w:style>
  <w:style w:type="character" w:customStyle="1" w:styleId="Heading6Char">
    <w:name w:val="Heading 6 Char"/>
    <w:basedOn w:val="DefaultParagraphFont"/>
    <w:link w:val="Heading6"/>
    <w:uiPriority w:val="99"/>
    <w:locked/>
    <w:rsid w:val="00DB2886"/>
    <w:rPr>
      <w:rFonts w:eastAsia="Times New Roman"/>
      <w:b/>
      <w:bCs/>
      <w:lang w:val="sl-SI" w:eastAsia="sl-SI"/>
    </w:rPr>
  </w:style>
  <w:style w:type="character" w:customStyle="1" w:styleId="Heading7Char">
    <w:name w:val="Heading 7 Char"/>
    <w:basedOn w:val="DefaultParagraphFont"/>
    <w:link w:val="Heading7"/>
    <w:uiPriority w:val="99"/>
    <w:locked/>
    <w:rsid w:val="00DB2886"/>
    <w:rPr>
      <w:rFonts w:eastAsia="Times New Roman"/>
      <w:sz w:val="24"/>
      <w:szCs w:val="24"/>
      <w:lang w:val="sl-SI" w:eastAsia="sl-SI"/>
    </w:rPr>
  </w:style>
  <w:style w:type="character" w:customStyle="1" w:styleId="Heading8Char">
    <w:name w:val="Heading 8 Char"/>
    <w:basedOn w:val="DefaultParagraphFont"/>
    <w:link w:val="Heading8"/>
    <w:uiPriority w:val="99"/>
    <w:locked/>
    <w:rsid w:val="00DB2886"/>
    <w:rPr>
      <w:rFonts w:eastAsia="Times New Roman"/>
      <w:i/>
      <w:iCs/>
      <w:sz w:val="24"/>
      <w:szCs w:val="24"/>
      <w:lang w:val="sl-SI" w:eastAsia="sl-SI"/>
    </w:rPr>
  </w:style>
  <w:style w:type="character" w:customStyle="1" w:styleId="Heading9Char">
    <w:name w:val="Heading 9 Char"/>
    <w:basedOn w:val="DefaultParagraphFont"/>
    <w:link w:val="Heading9"/>
    <w:uiPriority w:val="99"/>
    <w:locked/>
    <w:rsid w:val="00DB2886"/>
    <w:rPr>
      <w:rFonts w:ascii="Arial" w:hAnsi="Arial" w:cs="Arial"/>
      <w:lang w:val="sl-SI" w:eastAsia="sl-SI"/>
    </w:rPr>
  </w:style>
  <w:style w:type="paragraph" w:styleId="BalloonText">
    <w:name w:val="Balloon Text"/>
    <w:basedOn w:val="Normal"/>
    <w:link w:val="BalloonTextChar"/>
    <w:uiPriority w:val="99"/>
    <w:semiHidden/>
    <w:rsid w:val="00DB28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2886"/>
    <w:rPr>
      <w:rFonts w:ascii="Tahoma" w:hAnsi="Tahoma" w:cs="Tahoma"/>
      <w:sz w:val="16"/>
      <w:szCs w:val="16"/>
      <w:lang w:val="sl-SI" w:eastAsia="sl-SI"/>
    </w:rPr>
  </w:style>
  <w:style w:type="paragraph" w:customStyle="1" w:styleId="StyleLeft0cmHanging317cmBefore12pt">
    <w:name w:val="Style Left:  0 cm Hanging:  317 cm Before:  12 pt"/>
    <w:basedOn w:val="agendaChar"/>
    <w:uiPriority w:val="99"/>
    <w:rsid w:val="00DB2886"/>
    <w:pPr>
      <w:spacing w:before="240"/>
      <w:ind w:left="1797" w:hanging="1797"/>
    </w:pPr>
  </w:style>
  <w:style w:type="paragraph" w:customStyle="1" w:styleId="agendaChar">
    <w:name w:val="agenda Char"/>
    <w:basedOn w:val="Normal"/>
    <w:link w:val="agendaCharChar"/>
    <w:uiPriority w:val="99"/>
    <w:rsid w:val="00DB2886"/>
    <w:pPr>
      <w:tabs>
        <w:tab w:val="left" w:pos="1800"/>
      </w:tabs>
      <w:ind w:left="1800" w:hanging="1800"/>
    </w:pPr>
  </w:style>
  <w:style w:type="character" w:customStyle="1" w:styleId="agendaCharChar">
    <w:name w:val="agenda Char Char"/>
    <w:basedOn w:val="DefaultParagraphFont"/>
    <w:link w:val="agendaChar"/>
    <w:uiPriority w:val="99"/>
    <w:locked/>
    <w:rsid w:val="00DB2886"/>
    <w:rPr>
      <w:rFonts w:ascii="Arial" w:hAnsi="Arial" w:cs="Arial"/>
      <w:sz w:val="24"/>
      <w:szCs w:val="24"/>
      <w:lang w:val="sl-SI" w:eastAsia="sl-SI"/>
    </w:rPr>
  </w:style>
  <w:style w:type="paragraph" w:customStyle="1" w:styleId="tema">
    <w:name w:val="tema"/>
    <w:basedOn w:val="Normal"/>
    <w:link w:val="temaChar"/>
    <w:uiPriority w:val="99"/>
    <w:rsid w:val="00DB2886"/>
    <w:pPr>
      <w:tabs>
        <w:tab w:val="left" w:pos="1800"/>
      </w:tabs>
      <w:ind w:left="1800" w:hanging="1800"/>
    </w:pPr>
  </w:style>
  <w:style w:type="character" w:customStyle="1" w:styleId="temaChar">
    <w:name w:val="tema Char"/>
    <w:basedOn w:val="DefaultParagraphFont"/>
    <w:link w:val="tema"/>
    <w:uiPriority w:val="99"/>
    <w:locked/>
    <w:rsid w:val="00DB2886"/>
    <w:rPr>
      <w:rFonts w:ascii="Arial" w:hAnsi="Arial" w:cs="Arial"/>
      <w:sz w:val="24"/>
      <w:szCs w:val="24"/>
      <w:lang w:val="sl-SI" w:eastAsia="sl-SI"/>
    </w:rPr>
  </w:style>
  <w:style w:type="paragraph" w:customStyle="1" w:styleId="StyleumikBefore6pt">
    <w:name w:val="Style umik + Before:  6 pt"/>
    <w:basedOn w:val="Normal"/>
    <w:uiPriority w:val="99"/>
    <w:rsid w:val="00DB2886"/>
    <w:pPr>
      <w:numPr>
        <w:numId w:val="1"/>
      </w:numPr>
    </w:pPr>
  </w:style>
  <w:style w:type="paragraph" w:customStyle="1" w:styleId="Naslov">
    <w:name w:val="Naslov"/>
    <w:basedOn w:val="Normal"/>
    <w:uiPriority w:val="99"/>
    <w:rsid w:val="00DB2886"/>
    <w:pPr>
      <w:spacing w:before="200" w:line="200" w:lineRule="exact"/>
    </w:pPr>
    <w:rPr>
      <w:b/>
      <w:bCs/>
      <w:sz w:val="20"/>
      <w:szCs w:val="20"/>
    </w:rPr>
  </w:style>
  <w:style w:type="paragraph" w:styleId="Header">
    <w:name w:val="header"/>
    <w:basedOn w:val="Normal"/>
    <w:link w:val="HeaderChar"/>
    <w:uiPriority w:val="99"/>
    <w:rsid w:val="00DB2886"/>
    <w:pPr>
      <w:tabs>
        <w:tab w:val="center" w:pos="4153"/>
        <w:tab w:val="right" w:pos="8306"/>
      </w:tabs>
    </w:pPr>
  </w:style>
  <w:style w:type="character" w:customStyle="1" w:styleId="HeaderChar">
    <w:name w:val="Header Char"/>
    <w:basedOn w:val="DefaultParagraphFont"/>
    <w:link w:val="Header"/>
    <w:uiPriority w:val="99"/>
    <w:locked/>
    <w:rsid w:val="00DB2886"/>
    <w:rPr>
      <w:rFonts w:ascii="Arial" w:hAnsi="Arial" w:cs="Arial"/>
      <w:sz w:val="24"/>
      <w:szCs w:val="24"/>
      <w:lang w:val="sl-SI" w:eastAsia="sl-SI"/>
    </w:rPr>
  </w:style>
  <w:style w:type="paragraph" w:styleId="Footer">
    <w:name w:val="footer"/>
    <w:basedOn w:val="Normal"/>
    <w:link w:val="FooterChar"/>
    <w:uiPriority w:val="99"/>
    <w:rsid w:val="00DB2886"/>
    <w:pPr>
      <w:tabs>
        <w:tab w:val="center" w:pos="4536"/>
        <w:tab w:val="right" w:pos="9072"/>
      </w:tabs>
    </w:pPr>
  </w:style>
  <w:style w:type="character" w:customStyle="1" w:styleId="FooterChar">
    <w:name w:val="Footer Char"/>
    <w:basedOn w:val="DefaultParagraphFont"/>
    <w:link w:val="Footer"/>
    <w:uiPriority w:val="99"/>
    <w:locked/>
    <w:rsid w:val="00DB2886"/>
    <w:rPr>
      <w:rFonts w:ascii="Arial" w:hAnsi="Arial" w:cs="Arial"/>
      <w:sz w:val="24"/>
      <w:szCs w:val="24"/>
      <w:lang w:val="sl-SI" w:eastAsia="sl-SI"/>
    </w:rPr>
  </w:style>
  <w:style w:type="character" w:styleId="PageNumber">
    <w:name w:val="page number"/>
    <w:basedOn w:val="DefaultParagraphFont"/>
    <w:uiPriority w:val="99"/>
    <w:rsid w:val="00DB2886"/>
  </w:style>
  <w:style w:type="paragraph" w:customStyle="1" w:styleId="NASLOV0">
    <w:name w:val="NASLOV"/>
    <w:basedOn w:val="Normal"/>
    <w:uiPriority w:val="99"/>
    <w:rsid w:val="00DB2886"/>
    <w:pPr>
      <w:spacing w:after="0"/>
      <w:jc w:val="right"/>
      <w:outlineLvl w:val="0"/>
    </w:pPr>
    <w:rPr>
      <w:rFonts w:ascii="Arial Black" w:hAnsi="Arial Black" w:cs="Arial Black"/>
      <w:sz w:val="36"/>
      <w:szCs w:val="36"/>
    </w:rPr>
  </w:style>
  <w:style w:type="table" w:styleId="TableGrid">
    <w:name w:val="Table Grid"/>
    <w:basedOn w:val="TableNormal"/>
    <w:uiPriority w:val="99"/>
    <w:rsid w:val="00DB2886"/>
    <w:pPr>
      <w:spacing w:before="60" w:after="60"/>
      <w:jc w:val="both"/>
    </w:pPr>
    <w:rPr>
      <w:rFonts w:eastAsia="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B2886"/>
    <w:rPr>
      <w:color w:val="0000FF"/>
      <w:u w:val="single"/>
    </w:rPr>
  </w:style>
  <w:style w:type="paragraph" w:styleId="List">
    <w:name w:val="List"/>
    <w:basedOn w:val="Normal"/>
    <w:uiPriority w:val="99"/>
    <w:rsid w:val="00DB2886"/>
    <w:pPr>
      <w:ind w:left="283" w:hanging="283"/>
    </w:pPr>
  </w:style>
  <w:style w:type="paragraph" w:customStyle="1" w:styleId="StyleLeft0cmHanging381cm">
    <w:name w:val="Style Left:  0 cm Hanging:  381 cm"/>
    <w:basedOn w:val="Normal"/>
    <w:uiPriority w:val="99"/>
    <w:rsid w:val="00DB2886"/>
    <w:pPr>
      <w:ind w:left="2160" w:hanging="2160"/>
    </w:pPr>
  </w:style>
  <w:style w:type="paragraph" w:customStyle="1" w:styleId="StyleBefore3ptAfter3pt">
    <w:name w:val="Style Before:  3 pt After:  3 pt"/>
    <w:basedOn w:val="Normal"/>
    <w:uiPriority w:val="99"/>
    <w:rsid w:val="00DB2886"/>
  </w:style>
  <w:style w:type="table" w:styleId="TableElegant">
    <w:name w:val="Table Elegant"/>
    <w:basedOn w:val="TableNormal"/>
    <w:uiPriority w:val="99"/>
    <w:rsid w:val="00DB2886"/>
    <w:rPr>
      <w:rFonts w:eastAsia="Times New Roman"/>
      <w:sz w:val="20"/>
      <w:szCs w:val="20"/>
      <w:lang w:eastAsia="bs-Latn-B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naslov1">
    <w:name w:val="naslov1"/>
    <w:basedOn w:val="Normal"/>
    <w:uiPriority w:val="99"/>
    <w:rsid w:val="00DB2886"/>
    <w:pPr>
      <w:spacing w:before="100" w:beforeAutospacing="1" w:after="100" w:afterAutospacing="1"/>
    </w:pPr>
    <w:rPr>
      <w:rFonts w:ascii="Tahoma" w:hAnsi="Tahoma" w:cs="Tahoma"/>
      <w:b/>
      <w:bCs/>
      <w:color w:val="0A647E"/>
      <w:sz w:val="23"/>
      <w:szCs w:val="23"/>
    </w:rPr>
  </w:style>
  <w:style w:type="paragraph" w:styleId="PlainText">
    <w:name w:val="Plain Text"/>
    <w:basedOn w:val="Normal"/>
    <w:link w:val="PlainTextChar"/>
    <w:uiPriority w:val="99"/>
    <w:rsid w:val="00DB2886"/>
    <w:pPr>
      <w:spacing w:before="0" w:after="0"/>
    </w:pPr>
    <w:rPr>
      <w:rFonts w:ascii="Courier New" w:hAnsi="Courier New" w:cs="Courier New"/>
      <w:sz w:val="20"/>
      <w:szCs w:val="20"/>
      <w:lang w:val="en-GB"/>
    </w:rPr>
  </w:style>
  <w:style w:type="character" w:customStyle="1" w:styleId="PlainTextChar">
    <w:name w:val="Plain Text Char"/>
    <w:basedOn w:val="DefaultParagraphFont"/>
    <w:link w:val="PlainText"/>
    <w:uiPriority w:val="99"/>
    <w:locked/>
    <w:rsid w:val="00DB2886"/>
    <w:rPr>
      <w:rFonts w:ascii="Courier New" w:hAnsi="Courier New" w:cs="Courier New"/>
      <w:sz w:val="20"/>
      <w:szCs w:val="20"/>
      <w:lang w:val="en-GB" w:eastAsia="sl-SI"/>
    </w:rPr>
  </w:style>
  <w:style w:type="paragraph" w:customStyle="1" w:styleId="ListDash">
    <w:name w:val="List Dash"/>
    <w:basedOn w:val="Normal"/>
    <w:uiPriority w:val="99"/>
    <w:rsid w:val="00DB2886"/>
    <w:pPr>
      <w:numPr>
        <w:numId w:val="5"/>
      </w:numPr>
      <w:spacing w:before="120" w:after="120"/>
      <w:jc w:val="both"/>
    </w:pPr>
    <w:rPr>
      <w:rFonts w:ascii="Times New Roman" w:hAnsi="Times New Roman" w:cs="Times New Roman"/>
      <w:sz w:val="24"/>
      <w:szCs w:val="24"/>
      <w:lang w:val="en-GB" w:eastAsia="zh-CN"/>
    </w:rPr>
  </w:style>
  <w:style w:type="paragraph" w:styleId="FootnoteText">
    <w:name w:val="footnote text"/>
    <w:basedOn w:val="Normal"/>
    <w:link w:val="FootnoteTextChar"/>
    <w:uiPriority w:val="99"/>
    <w:semiHidden/>
    <w:rsid w:val="00DB2886"/>
    <w:rPr>
      <w:sz w:val="20"/>
      <w:szCs w:val="20"/>
    </w:rPr>
  </w:style>
  <w:style w:type="character" w:customStyle="1" w:styleId="FootnoteTextChar">
    <w:name w:val="Footnote Text Char"/>
    <w:basedOn w:val="DefaultParagraphFont"/>
    <w:link w:val="FootnoteText"/>
    <w:uiPriority w:val="99"/>
    <w:semiHidden/>
    <w:locked/>
    <w:rsid w:val="00DB2886"/>
    <w:rPr>
      <w:rFonts w:ascii="Arial" w:hAnsi="Arial" w:cs="Arial"/>
      <w:sz w:val="20"/>
      <w:szCs w:val="20"/>
      <w:lang w:val="sl-SI" w:eastAsia="sl-SI"/>
    </w:rPr>
  </w:style>
  <w:style w:type="character" w:styleId="FootnoteReference">
    <w:name w:val="footnote reference"/>
    <w:basedOn w:val="DefaultParagraphFont"/>
    <w:uiPriority w:val="99"/>
    <w:semiHidden/>
    <w:rsid w:val="00DB2886"/>
    <w:rPr>
      <w:rFonts w:cs="Times New Roman"/>
      <w:vertAlign w:val="superscript"/>
    </w:rPr>
  </w:style>
  <w:style w:type="paragraph" w:styleId="TOC1">
    <w:name w:val="toc 1"/>
    <w:basedOn w:val="Normal"/>
    <w:next w:val="Normal"/>
    <w:autoRedefine/>
    <w:uiPriority w:val="99"/>
    <w:semiHidden/>
    <w:rsid w:val="00DB2886"/>
    <w:pPr>
      <w:spacing w:before="120" w:after="120"/>
    </w:pPr>
    <w:rPr>
      <w:b/>
      <w:bCs/>
      <w:caps/>
      <w:sz w:val="20"/>
      <w:szCs w:val="20"/>
    </w:rPr>
  </w:style>
  <w:style w:type="paragraph" w:styleId="TOC2">
    <w:name w:val="toc 2"/>
    <w:basedOn w:val="Normal"/>
    <w:next w:val="Normal"/>
    <w:autoRedefine/>
    <w:uiPriority w:val="99"/>
    <w:semiHidden/>
    <w:rsid w:val="00DB2886"/>
    <w:pPr>
      <w:spacing w:before="0" w:after="0"/>
      <w:ind w:left="220"/>
    </w:pPr>
    <w:rPr>
      <w:smallCaps/>
      <w:sz w:val="20"/>
      <w:szCs w:val="20"/>
    </w:rPr>
  </w:style>
  <w:style w:type="paragraph" w:styleId="TOC3">
    <w:name w:val="toc 3"/>
    <w:basedOn w:val="Normal"/>
    <w:next w:val="Normal"/>
    <w:autoRedefine/>
    <w:uiPriority w:val="99"/>
    <w:semiHidden/>
    <w:rsid w:val="00DB2886"/>
    <w:pPr>
      <w:spacing w:before="0" w:after="0"/>
      <w:ind w:left="440"/>
    </w:pPr>
    <w:rPr>
      <w:rFonts w:ascii="Times New Roman" w:hAnsi="Times New Roman" w:cs="Times New Roman"/>
      <w:i/>
      <w:iCs/>
      <w:sz w:val="20"/>
      <w:szCs w:val="20"/>
    </w:rPr>
  </w:style>
  <w:style w:type="paragraph" w:styleId="TOC4">
    <w:name w:val="toc 4"/>
    <w:basedOn w:val="Normal"/>
    <w:next w:val="Normal"/>
    <w:autoRedefine/>
    <w:uiPriority w:val="99"/>
    <w:semiHidden/>
    <w:rsid w:val="00DB2886"/>
    <w:pPr>
      <w:spacing w:before="0" w:after="0"/>
      <w:ind w:left="660"/>
    </w:pPr>
    <w:rPr>
      <w:rFonts w:ascii="Times New Roman" w:hAnsi="Times New Roman" w:cs="Times New Roman"/>
      <w:sz w:val="18"/>
      <w:szCs w:val="18"/>
    </w:rPr>
  </w:style>
  <w:style w:type="paragraph" w:styleId="TOC5">
    <w:name w:val="toc 5"/>
    <w:basedOn w:val="Normal"/>
    <w:next w:val="Normal"/>
    <w:autoRedefine/>
    <w:uiPriority w:val="99"/>
    <w:semiHidden/>
    <w:rsid w:val="00DB2886"/>
    <w:pPr>
      <w:spacing w:before="0" w:after="0"/>
      <w:ind w:left="880"/>
    </w:pPr>
    <w:rPr>
      <w:rFonts w:ascii="Times New Roman" w:hAnsi="Times New Roman" w:cs="Times New Roman"/>
      <w:sz w:val="18"/>
      <w:szCs w:val="18"/>
    </w:rPr>
  </w:style>
  <w:style w:type="paragraph" w:styleId="TOC6">
    <w:name w:val="toc 6"/>
    <w:basedOn w:val="Normal"/>
    <w:next w:val="Normal"/>
    <w:autoRedefine/>
    <w:uiPriority w:val="99"/>
    <w:semiHidden/>
    <w:rsid w:val="00DB2886"/>
    <w:pPr>
      <w:spacing w:before="0" w:after="0"/>
      <w:ind w:left="1100"/>
    </w:pPr>
    <w:rPr>
      <w:rFonts w:ascii="Times New Roman" w:hAnsi="Times New Roman" w:cs="Times New Roman"/>
      <w:sz w:val="18"/>
      <w:szCs w:val="18"/>
    </w:rPr>
  </w:style>
  <w:style w:type="paragraph" w:styleId="TOC7">
    <w:name w:val="toc 7"/>
    <w:basedOn w:val="Normal"/>
    <w:next w:val="Normal"/>
    <w:autoRedefine/>
    <w:uiPriority w:val="99"/>
    <w:semiHidden/>
    <w:rsid w:val="00DB2886"/>
    <w:pPr>
      <w:spacing w:before="0" w:after="0"/>
      <w:ind w:left="1320"/>
    </w:pPr>
    <w:rPr>
      <w:rFonts w:ascii="Times New Roman" w:hAnsi="Times New Roman" w:cs="Times New Roman"/>
      <w:sz w:val="18"/>
      <w:szCs w:val="18"/>
    </w:rPr>
  </w:style>
  <w:style w:type="paragraph" w:styleId="TOC8">
    <w:name w:val="toc 8"/>
    <w:basedOn w:val="Normal"/>
    <w:next w:val="Normal"/>
    <w:autoRedefine/>
    <w:uiPriority w:val="99"/>
    <w:semiHidden/>
    <w:rsid w:val="00DB2886"/>
    <w:pPr>
      <w:spacing w:before="0" w:after="0"/>
      <w:ind w:left="1540"/>
    </w:pPr>
    <w:rPr>
      <w:rFonts w:ascii="Times New Roman" w:hAnsi="Times New Roman" w:cs="Times New Roman"/>
      <w:sz w:val="18"/>
      <w:szCs w:val="18"/>
    </w:rPr>
  </w:style>
  <w:style w:type="paragraph" w:styleId="TOC9">
    <w:name w:val="toc 9"/>
    <w:basedOn w:val="Normal"/>
    <w:next w:val="Normal"/>
    <w:autoRedefine/>
    <w:uiPriority w:val="99"/>
    <w:semiHidden/>
    <w:rsid w:val="00DB2886"/>
    <w:pPr>
      <w:spacing w:before="0" w:after="0"/>
      <w:ind w:left="1760"/>
    </w:pPr>
    <w:rPr>
      <w:rFonts w:ascii="Times New Roman" w:hAnsi="Times New Roman" w:cs="Times New Roman"/>
      <w:sz w:val="18"/>
      <w:szCs w:val="18"/>
    </w:rPr>
  </w:style>
  <w:style w:type="character" w:styleId="Strong">
    <w:name w:val="Strong"/>
    <w:basedOn w:val="DefaultParagraphFont"/>
    <w:uiPriority w:val="99"/>
    <w:qFormat/>
    <w:rsid w:val="00DB2886"/>
    <w:rPr>
      <w:rFonts w:cs="Times New Roman"/>
      <w:b/>
      <w:bCs/>
    </w:rPr>
  </w:style>
  <w:style w:type="character" w:styleId="FollowedHyperlink">
    <w:name w:val="FollowedHyperlink"/>
    <w:basedOn w:val="DefaultParagraphFont"/>
    <w:uiPriority w:val="99"/>
    <w:rsid w:val="00DB2886"/>
    <w:rPr>
      <w:rFonts w:cs="Times New Roman"/>
      <w:color w:val="800080"/>
      <w:u w:val="single"/>
    </w:rPr>
  </w:style>
  <w:style w:type="paragraph" w:styleId="NormalWeb">
    <w:name w:val="Normal (Web)"/>
    <w:basedOn w:val="Normal"/>
    <w:uiPriority w:val="99"/>
    <w:rsid w:val="00DB2886"/>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rsid w:val="00DB2886"/>
    <w:rPr>
      <w:rFonts w:cs="Times New Roman"/>
      <w:sz w:val="16"/>
      <w:szCs w:val="16"/>
    </w:rPr>
  </w:style>
  <w:style w:type="paragraph" w:styleId="CommentText">
    <w:name w:val="annotation text"/>
    <w:basedOn w:val="Normal"/>
    <w:link w:val="CommentTextChar"/>
    <w:uiPriority w:val="99"/>
    <w:semiHidden/>
    <w:rsid w:val="00DB2886"/>
    <w:rPr>
      <w:sz w:val="20"/>
      <w:szCs w:val="20"/>
    </w:rPr>
  </w:style>
  <w:style w:type="character" w:customStyle="1" w:styleId="CommentTextChar">
    <w:name w:val="Comment Text Char"/>
    <w:basedOn w:val="DefaultParagraphFont"/>
    <w:link w:val="CommentText"/>
    <w:uiPriority w:val="99"/>
    <w:semiHidden/>
    <w:locked/>
    <w:rsid w:val="00DB2886"/>
    <w:rPr>
      <w:rFonts w:ascii="Arial" w:hAnsi="Arial" w:cs="Arial"/>
      <w:sz w:val="20"/>
      <w:szCs w:val="20"/>
      <w:lang w:val="sl-SI" w:eastAsia="sl-SI"/>
    </w:rPr>
  </w:style>
  <w:style w:type="paragraph" w:styleId="CommentSubject">
    <w:name w:val="annotation subject"/>
    <w:basedOn w:val="CommentText"/>
    <w:next w:val="CommentText"/>
    <w:link w:val="CommentSubjectChar"/>
    <w:uiPriority w:val="99"/>
    <w:semiHidden/>
    <w:rsid w:val="00DB2886"/>
    <w:rPr>
      <w:b/>
      <w:bCs/>
    </w:rPr>
  </w:style>
  <w:style w:type="character" w:customStyle="1" w:styleId="CommentSubjectChar">
    <w:name w:val="Comment Subject Char"/>
    <w:basedOn w:val="CommentTextChar"/>
    <w:link w:val="CommentSubject"/>
    <w:uiPriority w:val="99"/>
    <w:semiHidden/>
    <w:locked/>
    <w:rsid w:val="00DB2886"/>
    <w:rPr>
      <w:b/>
      <w:bCs/>
    </w:rPr>
  </w:style>
  <w:style w:type="paragraph" w:styleId="ListParagraph">
    <w:name w:val="List Paragraph"/>
    <w:basedOn w:val="Normal"/>
    <w:uiPriority w:val="99"/>
    <w:qFormat/>
    <w:rsid w:val="00DF04EF"/>
    <w:pPr>
      <w:ind w:left="720"/>
    </w:pPr>
  </w:style>
  <w:style w:type="paragraph" w:styleId="NoSpacing">
    <w:name w:val="No Spacing"/>
    <w:link w:val="NoSpacingChar"/>
    <w:uiPriority w:val="99"/>
    <w:qFormat/>
    <w:rsid w:val="00916481"/>
    <w:rPr>
      <w:rFonts w:ascii="Calibri" w:eastAsia="Times New Roman" w:hAnsi="Calibri" w:cs="Calibri"/>
      <w:lang w:val="en-US" w:eastAsia="en-US"/>
    </w:rPr>
  </w:style>
  <w:style w:type="character" w:customStyle="1" w:styleId="NoSpacingChar">
    <w:name w:val="No Spacing Char"/>
    <w:basedOn w:val="DefaultParagraphFont"/>
    <w:link w:val="NoSpacing"/>
    <w:uiPriority w:val="99"/>
    <w:locked/>
    <w:rsid w:val="00916481"/>
    <w:rPr>
      <w:rFonts w:ascii="Calibri" w:hAnsi="Calibri" w:cs="Calibri"/>
      <w:sz w:val="22"/>
      <w:szCs w:val="22"/>
      <w:lang w:val="en-US" w:eastAsia="en-US"/>
    </w:rPr>
  </w:style>
  <w:style w:type="paragraph" w:customStyle="1" w:styleId="Privzeto">
    <w:name w:val="Privzeto"/>
    <w:basedOn w:val="Normal"/>
    <w:uiPriority w:val="99"/>
    <w:rsid w:val="005B127B"/>
    <w:pPr>
      <w:spacing w:before="0" w:after="0"/>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_ENES/POVJERLJIVOST%20I%20ZASTITA/POVJERLJIVOST%20I%20ZASTITA%20PODATAKA_bos.docx" TargetMode="External"/><Relationship Id="rId13" Type="http://schemas.openxmlformats.org/officeDocument/2006/relationships/hyperlink" Target="../KVALITET/~$andardi%20kvaliteta%20u%20statistickomproizvodnom%20procesu.docx" TargetMode="External"/><Relationship Id="rId18" Type="http://schemas.openxmlformats.org/officeDocument/2006/relationships/hyperlink" Target="file:///G:\KVALITET\IZVJESTAJ%20O%20KVALITETU.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hyperlink" Target="../KVALITET/~$andardi%20kvaliteta%20u%20statistickomproizvodnom%20procesu.docx" TargetMode="External"/><Relationship Id="rId17" Type="http://schemas.openxmlformats.org/officeDocument/2006/relationships/hyperlink" Target="file:///G:\KVALITET\IZVJESTAJ%20O%20KVALITETU.doc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KVALITET/~$VJESTAJ%20O%20KVALITETU.docx" TargetMode="External"/><Relationship Id="rId20" Type="http://schemas.openxmlformats.org/officeDocument/2006/relationships/hyperlink" Target="../KVALITET/~$jernice%20za%20reviziju%20podataka%20u%20BHASu.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ASTITA_%20POVJER/Objavljivanje_ispravka%20gresaka/OBRAZAC%20ZABILJE&#352;KE%20O%20GRESCI.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KVALITET/~$VJESTAJ%20O%20KVALITETU.docx" TargetMode="External"/><Relationship Id="rId23" Type="http://schemas.openxmlformats.org/officeDocument/2006/relationships/footer" Target="footer1.xml"/><Relationship Id="rId10" Type="http://schemas.openxmlformats.org/officeDocument/2006/relationships/hyperlink" Target="../ZASTITA_%20POVJER/Objavljivanje_ispravka%20gresaka/UPUTSTVO%20za%20ispravljanje%20gre&#353;aka.docx" TargetMode="External"/><Relationship Id="rId19" Type="http://schemas.openxmlformats.org/officeDocument/2006/relationships/hyperlink" Target="M_ENES/ADM_IZVORI/Uputstvo%20o%20podacima%20iz%20adm%20izvora.docx" TargetMode="External"/><Relationship Id="rId4" Type="http://schemas.openxmlformats.org/officeDocument/2006/relationships/webSettings" Target="webSettings.xml"/><Relationship Id="rId9" Type="http://schemas.openxmlformats.org/officeDocument/2006/relationships/hyperlink" Target="../ZASTITA_%20POVJER/Pravilnik%20o%20zastiti%20statistickih%20podataka/PRAVILNIK%20O%20ZASTITI%20STATISTICKIH%20PODATAKA%20U%20BHAS-u.docx" TargetMode="External"/><Relationship Id="rId14" Type="http://schemas.openxmlformats.org/officeDocument/2006/relationships/hyperlink" Target="../KVALITET/~$VJESTAJ%20O%20KVALITETU.doc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54</Pages>
  <Words>11268</Words>
  <Characters>-32766</Characters>
  <Application>Microsoft Office Outlook</Application>
  <DocSecurity>0</DocSecurity>
  <Lines>0</Lines>
  <Paragraphs>0</Paragraphs>
  <ScaleCrop>false</ScaleCrop>
  <Company>AGENCIJA ZA STATISTIKU BOSNE I HERCEGOVINE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Implementacija Kodeksa prakse evropske statistike u Agenciji za statistiku Bosne i Hercegovine- samoprocjena i buduće aktivnosti                                        </dc:title>
  <dc:subject>                                                                                                                     – samoprocjena i buduće aktivnosti                                                                                                        </dc:subject>
  <dc:creator>enes.hadziefendic</dc:creator>
  <cp:keywords/>
  <dc:description/>
  <cp:lastModifiedBy>mevlas</cp:lastModifiedBy>
  <cp:revision>18</cp:revision>
  <cp:lastPrinted>2012-07-31T13:23:00Z</cp:lastPrinted>
  <dcterms:created xsi:type="dcterms:W3CDTF">2012-06-29T14:24:00Z</dcterms:created>
  <dcterms:modified xsi:type="dcterms:W3CDTF">2012-07-31T13:25:00Z</dcterms:modified>
</cp:coreProperties>
</file>